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EDED40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Perwez 349, 5003 Saint-Marc</w:t>
        <w:br w:type="textWrapping"/>
        <w:t>92106B0135/00T007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"https://eservices.minfin.fgov.be/ecad-web/?local=nl_BE&amp;capakey=92106B0135/00T007"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"https://eservices.minfin.fgov.be/ecad-web/?local=nl_BE&amp;capakey=92106B0135/00T007"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"https://eservices.minfin.fgov.be/ecad-web/?local=nl_BE&amp;capakey=92106B0135/00T007"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"https://eservices.minfin.fgov.be/ecad-web/?local=nl_BE&amp;capakey=92106B0135/00T007"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2026-0865/001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24/08/2026 - o2dux5d75knscym7ojyc4qsz14amk9sk2eb3l0oj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Perwez 349, 5003 Saint-Marc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