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7.0 -->
  <w:body>
    <w:p w:rsidR="00616F2C" w:rsidP="00616F2C" w14:paraId="4D1A3C7A" w14:textId="77777777">
      <w:pPr>
        <w:pStyle w:val="Title"/>
        <w:jc w:val="both"/>
      </w:pPr>
      <w:r>
        <w:rPr>
          <w:noProof/>
          <w:lang w:val="nl-NL" w:eastAsia="nl-NL"/>
        </w:rPr>
        <w:drawing>
          <wp:anchor distT="0" distB="0" distL="114300" distR="114300" simplePos="0" relativeHeight="251658240" behindDoc="0" locked="0" layoutInCell="1" allowOverlap="1">
            <wp:simplePos x="0" y="0"/>
            <wp:positionH relativeFrom="margin">
              <wp:posOffset>24130</wp:posOffset>
            </wp:positionH>
            <wp:positionV relativeFrom="margin">
              <wp:posOffset>2540</wp:posOffset>
            </wp:positionV>
            <wp:extent cx="2137410" cy="933450"/>
            <wp:effectExtent l="0" t="0" r="0" b="0"/>
            <wp:wrapThrough wrapText="bothSides">
              <wp:wrapPolygon>
                <wp:start x="0" y="0"/>
                <wp:lineTo x="0" y="21159"/>
                <wp:lineTo x="21369" y="21159"/>
                <wp:lineTo x="21369" y="0"/>
                <wp:lineTo x="0" y="0"/>
              </wp:wrapPolygon>
            </wp:wrapThrough>
            <wp:docPr id="1" name="Afbeelding 1" descr="logo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48908" name="Afbeelding 2" descr="logo_vectorize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7410" cy="933450"/>
                    </a:xfrm>
                    <a:prstGeom prst="rect">
                      <a:avLst/>
                    </a:prstGeom>
                    <a:noFill/>
                  </pic:spPr>
                </pic:pic>
              </a:graphicData>
            </a:graphic>
            <wp14:sizeRelH relativeFrom="margin">
              <wp14:pctWidth>0</wp14:pctWidth>
            </wp14:sizeRelH>
            <wp14:sizeRelV relativeFrom="margin">
              <wp14:pctHeight>0</wp14:pctHeight>
            </wp14:sizeRelV>
          </wp:anchor>
        </w:drawing>
      </w:r>
    </w:p>
    <w:p w:rsidR="00616F2C" w:rsidP="00616F2C" w14:paraId="4D1A3C7B" w14:textId="77777777">
      <w:pPr>
        <w:pStyle w:val="Title"/>
        <w:jc w:val="both"/>
      </w:pPr>
    </w:p>
    <w:p w:rsidR="00616F2C" w:rsidP="00616F2C" w14:paraId="4D1A3C7C" w14:textId="77777777">
      <w:pPr>
        <w:pStyle w:val="Title"/>
        <w:jc w:val="both"/>
      </w:pPr>
      <w:r>
        <w:t>Aanbod tot aankopen</w:t>
      </w:r>
    </w:p>
    <w:p w:rsidR="00616F2C" w:rsidP="00616F2C" w14:paraId="4D1A3C7D" w14:textId="2F593DD8">
      <w:pPr>
        <w:pStyle w:val="Heading1"/>
        <w:rPr>
          <w:color w:val="92D050"/>
        </w:rPr>
      </w:pPr>
      <w:r w:rsidRPr="00DE347C">
        <w:rPr>
          <w:noProof/>
          <w:color w:val="92D050"/>
        </w:rPr>
        <w:t>Veldstraat</w:t>
      </w:r>
      <w:r w:rsidRPr="00DE347C">
        <w:rPr>
          <w:color w:val="92D050"/>
        </w:rPr>
        <w:t xml:space="preserve"> </w:t>
      </w:r>
      <w:r w:rsidRPr="00DE347C">
        <w:rPr>
          <w:noProof/>
          <w:color w:val="92D050"/>
        </w:rPr>
        <w:t>25</w:t>
      </w:r>
      <w:r w:rsidRPr="00DE347C">
        <w:rPr>
          <w:color w:val="92D050"/>
        </w:rPr>
        <w:t xml:space="preserve"> </w:t>
      </w:r>
      <w:r w:rsidRPr="00DE347C">
        <w:rPr>
          <w:color w:val="92D050"/>
        </w:rPr>
        <w:t xml:space="preserve">, </w:t>
      </w:r>
      <w:r w:rsidRPr="00DE347C">
        <w:rPr>
          <w:noProof/>
          <w:color w:val="92D050"/>
        </w:rPr>
        <w:t>9220</w:t>
      </w:r>
      <w:r w:rsidRPr="00DE347C">
        <w:rPr>
          <w:color w:val="92D050"/>
        </w:rPr>
        <w:t xml:space="preserve"> </w:t>
      </w:r>
      <w:r w:rsidRPr="00DE347C">
        <w:rPr>
          <w:noProof/>
          <w:color w:val="92D050"/>
        </w:rPr>
        <w:t>HAMME</w:t>
      </w:r>
    </w:p>
    <w:tbl>
      <w:tblPr>
        <w:tblStyle w:val="TableGrid"/>
        <w:tblW w:w="0" w:type="auto"/>
        <w:tblBorders>
          <w:top w:val="none" w:sz="0" w:space="0" w:color="auto"/>
          <w:left w:val="none" w:sz="0" w:space="0" w:color="auto"/>
          <w:bottom w:val="none" w:sz="0" w:space="0" w:color="auto"/>
          <w:right w:val="none" w:sz="0" w:space="0" w:color="auto"/>
          <w:insideH w:val="single" w:sz="4" w:space="0" w:color="92D050"/>
          <w:insideV w:val="none" w:sz="0" w:space="0" w:color="auto"/>
        </w:tblBorders>
        <w:tblLook w:val="04A0"/>
      </w:tblPr>
      <w:tblGrid>
        <w:gridCol w:w="2410"/>
        <w:gridCol w:w="6652"/>
      </w:tblGrid>
      <w:tr w14:paraId="4D1A3C80" w14:textId="77777777" w:rsidTr="00616F2C">
        <w:tblPrEx>
          <w:tblW w:w="0" w:type="auto"/>
          <w:tblBorders>
            <w:top w:val="none" w:sz="0" w:space="0" w:color="auto"/>
            <w:left w:val="none" w:sz="0" w:space="0" w:color="auto"/>
            <w:bottom w:val="none" w:sz="0" w:space="0" w:color="auto"/>
            <w:right w:val="none" w:sz="0" w:space="0" w:color="auto"/>
            <w:insideH w:val="single" w:sz="4" w:space="0" w:color="92D050"/>
            <w:insideV w:val="none" w:sz="0" w:space="0" w:color="auto"/>
          </w:tblBorders>
          <w:tblLook w:val="04A0"/>
        </w:tblPrEx>
        <w:tc>
          <w:tcPr>
            <w:tcW w:w="2410" w:type="dxa"/>
            <w:tcBorders>
              <w:top w:val="nil"/>
              <w:left w:val="nil"/>
              <w:bottom w:val="single" w:sz="4" w:space="0" w:color="92D050"/>
              <w:right w:val="nil"/>
            </w:tcBorders>
            <w:hideMark/>
          </w:tcPr>
          <w:p w:rsidR="00616F2C" w14:paraId="4D1A3C7E" w14:textId="77777777">
            <w:pPr>
              <w:jc w:val="right"/>
            </w:pPr>
            <w:r>
              <w:t>De heer en/of mevrouw</w:t>
            </w:r>
          </w:p>
        </w:tc>
        <w:tc>
          <w:tcPr>
            <w:tcW w:w="6652" w:type="dxa"/>
            <w:tcBorders>
              <w:top w:val="nil"/>
              <w:left w:val="nil"/>
              <w:bottom w:val="single" w:sz="4" w:space="0" w:color="92D050"/>
              <w:right w:val="nil"/>
            </w:tcBorders>
          </w:tcPr>
          <w:p w:rsidR="00616F2C" w14:paraId="4D1A3C7F" w14:textId="77777777">
            <w:pPr>
              <w:spacing w:line="360" w:lineRule="auto"/>
              <w:jc w:val="left"/>
            </w:pPr>
          </w:p>
        </w:tc>
      </w:tr>
      <w:tr w14:paraId="4D1A3C83" w14:textId="77777777" w:rsidTr="00616F2C">
        <w:tblPrEx>
          <w:tblW w:w="0" w:type="auto"/>
          <w:tblLook w:val="04A0"/>
        </w:tblPrEx>
        <w:tc>
          <w:tcPr>
            <w:tcW w:w="2410" w:type="dxa"/>
            <w:tcBorders>
              <w:top w:val="single" w:sz="4" w:space="0" w:color="92D050"/>
              <w:left w:val="nil"/>
              <w:bottom w:val="single" w:sz="4" w:space="0" w:color="92D050"/>
              <w:right w:val="nil"/>
            </w:tcBorders>
          </w:tcPr>
          <w:p w:rsidR="00616F2C" w14:paraId="4D1A3C81" w14:textId="77777777">
            <w:pPr>
              <w:jc w:val="right"/>
            </w:pPr>
          </w:p>
        </w:tc>
        <w:tc>
          <w:tcPr>
            <w:tcW w:w="6652" w:type="dxa"/>
            <w:tcBorders>
              <w:top w:val="single" w:sz="4" w:space="0" w:color="92D050"/>
              <w:left w:val="nil"/>
              <w:bottom w:val="single" w:sz="4" w:space="0" w:color="92D050"/>
              <w:right w:val="nil"/>
            </w:tcBorders>
          </w:tcPr>
          <w:p w:rsidR="00616F2C" w14:paraId="4D1A3C82" w14:textId="77777777">
            <w:pPr>
              <w:spacing w:line="360" w:lineRule="auto"/>
              <w:rPr>
                <w:color w:val="92D050"/>
              </w:rPr>
            </w:pPr>
          </w:p>
        </w:tc>
      </w:tr>
      <w:tr w14:paraId="4D1A3C86" w14:textId="77777777" w:rsidTr="00616F2C">
        <w:tblPrEx>
          <w:tblW w:w="0" w:type="auto"/>
          <w:tblLook w:val="04A0"/>
        </w:tblPrEx>
        <w:tc>
          <w:tcPr>
            <w:tcW w:w="2410" w:type="dxa"/>
            <w:tcBorders>
              <w:top w:val="single" w:sz="4" w:space="0" w:color="92D050"/>
              <w:left w:val="nil"/>
              <w:bottom w:val="single" w:sz="4" w:space="0" w:color="92D050"/>
              <w:right w:val="nil"/>
            </w:tcBorders>
            <w:hideMark/>
          </w:tcPr>
          <w:p w:rsidR="00616F2C" w14:paraId="4D1A3C84" w14:textId="77777777">
            <w:pPr>
              <w:jc w:val="right"/>
            </w:pPr>
            <w:r>
              <w:t>Wonende te</w:t>
            </w:r>
          </w:p>
        </w:tc>
        <w:tc>
          <w:tcPr>
            <w:tcW w:w="6652" w:type="dxa"/>
            <w:tcBorders>
              <w:top w:val="single" w:sz="4" w:space="0" w:color="92D050"/>
              <w:left w:val="nil"/>
              <w:bottom w:val="single" w:sz="4" w:space="0" w:color="92D050"/>
              <w:right w:val="nil"/>
            </w:tcBorders>
          </w:tcPr>
          <w:p w:rsidR="00616F2C" w14:paraId="4D1A3C85" w14:textId="77777777">
            <w:pPr>
              <w:spacing w:line="360" w:lineRule="auto"/>
            </w:pPr>
          </w:p>
        </w:tc>
      </w:tr>
      <w:tr w14:paraId="4D1A3C89" w14:textId="77777777" w:rsidTr="00616F2C">
        <w:tblPrEx>
          <w:tblW w:w="0" w:type="auto"/>
          <w:tblLook w:val="04A0"/>
        </w:tblPrEx>
        <w:tc>
          <w:tcPr>
            <w:tcW w:w="2410" w:type="dxa"/>
            <w:tcBorders>
              <w:top w:val="single" w:sz="4" w:space="0" w:color="92D050"/>
              <w:left w:val="nil"/>
              <w:bottom w:val="single" w:sz="4" w:space="0" w:color="92D050"/>
              <w:right w:val="nil"/>
            </w:tcBorders>
          </w:tcPr>
          <w:p w:rsidR="00751B4F" w14:paraId="4D1A3C87" w14:textId="77777777">
            <w:pPr>
              <w:jc w:val="right"/>
            </w:pPr>
          </w:p>
        </w:tc>
        <w:tc>
          <w:tcPr>
            <w:tcW w:w="6652" w:type="dxa"/>
            <w:tcBorders>
              <w:top w:val="single" w:sz="4" w:space="0" w:color="92D050"/>
              <w:left w:val="nil"/>
              <w:bottom w:val="single" w:sz="4" w:space="0" w:color="92D050"/>
              <w:right w:val="nil"/>
            </w:tcBorders>
          </w:tcPr>
          <w:p w:rsidR="00751B4F" w14:paraId="4D1A3C88" w14:textId="77777777">
            <w:pPr>
              <w:spacing w:line="360" w:lineRule="auto"/>
            </w:pPr>
          </w:p>
        </w:tc>
      </w:tr>
      <w:tr w14:paraId="4D1A3C8C" w14:textId="77777777" w:rsidTr="00616F2C">
        <w:tblPrEx>
          <w:tblW w:w="0" w:type="auto"/>
          <w:tblLook w:val="04A0"/>
        </w:tblPrEx>
        <w:tc>
          <w:tcPr>
            <w:tcW w:w="2410" w:type="dxa"/>
            <w:tcBorders>
              <w:top w:val="single" w:sz="4" w:space="0" w:color="92D050"/>
              <w:left w:val="nil"/>
              <w:bottom w:val="single" w:sz="4" w:space="0" w:color="92D050"/>
              <w:right w:val="nil"/>
            </w:tcBorders>
          </w:tcPr>
          <w:p w:rsidR="00616F2C" w14:paraId="4D1A3C8A" w14:textId="77777777">
            <w:pPr>
              <w:jc w:val="right"/>
            </w:pPr>
            <w:r>
              <w:t>Geboorteplaats</w:t>
            </w:r>
          </w:p>
        </w:tc>
        <w:tc>
          <w:tcPr>
            <w:tcW w:w="6652" w:type="dxa"/>
            <w:tcBorders>
              <w:top w:val="single" w:sz="4" w:space="0" w:color="92D050"/>
              <w:left w:val="nil"/>
              <w:bottom w:val="single" w:sz="4" w:space="0" w:color="92D050"/>
              <w:right w:val="nil"/>
            </w:tcBorders>
          </w:tcPr>
          <w:p w:rsidR="00616F2C" w14:paraId="4D1A3C8B" w14:textId="77777777">
            <w:pPr>
              <w:spacing w:line="360" w:lineRule="auto"/>
            </w:pPr>
          </w:p>
        </w:tc>
      </w:tr>
      <w:tr w14:paraId="4D1A3C8F" w14:textId="77777777" w:rsidTr="00751B4F">
        <w:tblPrEx>
          <w:tblW w:w="0" w:type="auto"/>
          <w:tblLook w:val="04A0"/>
        </w:tblPrEx>
        <w:tc>
          <w:tcPr>
            <w:tcW w:w="2410" w:type="dxa"/>
            <w:tcBorders>
              <w:top w:val="single" w:sz="4" w:space="0" w:color="92D050"/>
              <w:left w:val="nil"/>
              <w:bottom w:val="single" w:sz="4" w:space="0" w:color="92D050"/>
              <w:right w:val="nil"/>
            </w:tcBorders>
          </w:tcPr>
          <w:p w:rsidR="00616F2C" w14:paraId="4D1A3C8D" w14:textId="77777777">
            <w:pPr>
              <w:jc w:val="right"/>
            </w:pPr>
            <w:r>
              <w:t xml:space="preserve">Geboortedatum </w:t>
            </w:r>
          </w:p>
        </w:tc>
        <w:tc>
          <w:tcPr>
            <w:tcW w:w="6652" w:type="dxa"/>
            <w:tcBorders>
              <w:top w:val="single" w:sz="4" w:space="0" w:color="92D050"/>
              <w:left w:val="nil"/>
              <w:bottom w:val="single" w:sz="4" w:space="0" w:color="92D050"/>
              <w:right w:val="nil"/>
            </w:tcBorders>
          </w:tcPr>
          <w:p w:rsidR="00616F2C" w14:paraId="4D1A3C8E" w14:textId="77777777">
            <w:pPr>
              <w:spacing w:line="360" w:lineRule="auto"/>
            </w:pPr>
          </w:p>
        </w:tc>
      </w:tr>
      <w:tr w14:paraId="4D1A3C92" w14:textId="77777777" w:rsidTr="00616F2C">
        <w:tblPrEx>
          <w:tblW w:w="0" w:type="auto"/>
          <w:tblLook w:val="04A0"/>
        </w:tblPrEx>
        <w:tc>
          <w:tcPr>
            <w:tcW w:w="2410" w:type="dxa"/>
            <w:tcBorders>
              <w:top w:val="single" w:sz="4" w:space="0" w:color="92D050"/>
              <w:left w:val="nil"/>
              <w:bottom w:val="single" w:sz="4" w:space="0" w:color="92D050"/>
              <w:right w:val="nil"/>
            </w:tcBorders>
            <w:hideMark/>
          </w:tcPr>
          <w:p w:rsidR="00616F2C" w14:paraId="4D1A3C90" w14:textId="77777777">
            <w:pPr>
              <w:jc w:val="right"/>
            </w:pPr>
            <w:r>
              <w:t>Burgerlijke staat</w:t>
            </w:r>
          </w:p>
        </w:tc>
        <w:tc>
          <w:tcPr>
            <w:tcW w:w="6652" w:type="dxa"/>
            <w:tcBorders>
              <w:top w:val="single" w:sz="4" w:space="0" w:color="92D050"/>
              <w:left w:val="nil"/>
              <w:bottom w:val="single" w:sz="4" w:space="0" w:color="92D050"/>
              <w:right w:val="nil"/>
            </w:tcBorders>
          </w:tcPr>
          <w:p w:rsidR="00616F2C" w14:paraId="4D1A3C91" w14:textId="77777777">
            <w:pPr>
              <w:spacing w:line="360" w:lineRule="auto"/>
            </w:pPr>
          </w:p>
        </w:tc>
      </w:tr>
      <w:tr w14:paraId="4D1A3C95" w14:textId="77777777" w:rsidTr="00751B4F">
        <w:tblPrEx>
          <w:tblW w:w="0" w:type="auto"/>
          <w:tblLook w:val="04A0"/>
        </w:tblPrEx>
        <w:tc>
          <w:tcPr>
            <w:tcW w:w="2410" w:type="dxa"/>
            <w:tcBorders>
              <w:top w:val="single" w:sz="4" w:space="0" w:color="92D050"/>
              <w:left w:val="nil"/>
              <w:bottom w:val="single" w:sz="4" w:space="0" w:color="92D050"/>
              <w:right w:val="nil"/>
            </w:tcBorders>
            <w:hideMark/>
          </w:tcPr>
          <w:p w:rsidR="00616F2C" w14:paraId="4D1A3C93" w14:textId="77777777">
            <w:pPr>
              <w:jc w:val="right"/>
            </w:pPr>
            <w:r>
              <w:t>Gsm nummer</w:t>
            </w:r>
          </w:p>
        </w:tc>
        <w:tc>
          <w:tcPr>
            <w:tcW w:w="6652" w:type="dxa"/>
            <w:tcBorders>
              <w:top w:val="single" w:sz="4" w:space="0" w:color="92D050"/>
              <w:left w:val="nil"/>
              <w:bottom w:val="single" w:sz="4" w:space="0" w:color="92D050"/>
              <w:right w:val="nil"/>
            </w:tcBorders>
          </w:tcPr>
          <w:p w:rsidR="00616F2C" w14:paraId="4D1A3C94" w14:textId="77777777">
            <w:pPr>
              <w:spacing w:line="360" w:lineRule="auto"/>
            </w:pPr>
          </w:p>
        </w:tc>
      </w:tr>
      <w:tr w14:paraId="4D1A3C98" w14:textId="77777777" w:rsidTr="00616F2C">
        <w:tblPrEx>
          <w:tblW w:w="0" w:type="auto"/>
          <w:tblLook w:val="04A0"/>
        </w:tblPrEx>
        <w:tc>
          <w:tcPr>
            <w:tcW w:w="2410" w:type="dxa"/>
            <w:tcBorders>
              <w:top w:val="single" w:sz="4" w:space="0" w:color="92D050"/>
              <w:left w:val="nil"/>
              <w:bottom w:val="nil"/>
              <w:right w:val="nil"/>
            </w:tcBorders>
          </w:tcPr>
          <w:p w:rsidR="00751B4F" w14:paraId="4D1A3C96" w14:textId="77777777">
            <w:pPr>
              <w:jc w:val="right"/>
            </w:pPr>
            <w:r>
              <w:t>E-mail</w:t>
            </w:r>
          </w:p>
        </w:tc>
        <w:tc>
          <w:tcPr>
            <w:tcW w:w="6652" w:type="dxa"/>
            <w:tcBorders>
              <w:top w:val="single" w:sz="4" w:space="0" w:color="92D050"/>
              <w:left w:val="nil"/>
              <w:bottom w:val="nil"/>
              <w:right w:val="nil"/>
            </w:tcBorders>
          </w:tcPr>
          <w:p w:rsidR="00751B4F" w14:paraId="4D1A3C97" w14:textId="77777777">
            <w:pPr>
              <w:spacing w:line="360" w:lineRule="auto"/>
            </w:pPr>
          </w:p>
        </w:tc>
      </w:tr>
    </w:tbl>
    <w:p w:rsidR="00616F2C" w:rsidP="00616F2C" w14:paraId="4D1A3C99" w14:textId="77777777"/>
    <w:p w:rsidR="00616F2C" w:rsidP="00616F2C" w14:paraId="4D1A3C9A" w14:textId="386D4541">
      <w:r>
        <w:t xml:space="preserve">Doen hierbij </w:t>
      </w:r>
      <w:r w:rsidRPr="00DE347C">
        <w:t xml:space="preserve">een bod op </w:t>
      </w:r>
      <w:r>
        <w:t>het onroerend goed ge</w:t>
      </w:r>
      <w:r w:rsidRPr="00DE347C">
        <w:t xml:space="preserve">legen te :  </w:t>
      </w:r>
      <w:r w:rsidRPr="00DE347C" w:rsidR="0071050D">
        <w:rPr>
          <w:noProof/>
          <w:color w:val="92D050"/>
        </w:rPr>
        <w:t>Veldstraat</w:t>
      </w:r>
      <w:r w:rsidRPr="00DE347C" w:rsidR="0071050D">
        <w:rPr>
          <w:color w:val="92D050"/>
        </w:rPr>
        <w:t xml:space="preserve"> </w:t>
      </w:r>
      <w:r w:rsidRPr="00DE347C" w:rsidR="0071050D">
        <w:rPr>
          <w:noProof/>
          <w:color w:val="92D050"/>
        </w:rPr>
        <w:t>25</w:t>
      </w:r>
      <w:r w:rsidRPr="00DE347C" w:rsidR="0071050D">
        <w:rPr>
          <w:color w:val="92D050"/>
        </w:rPr>
        <w:t xml:space="preserve"> </w:t>
      </w:r>
      <w:r w:rsidRPr="00DE347C">
        <w:rPr>
          <w:color w:val="92D050"/>
        </w:rPr>
        <w:t xml:space="preserve">, </w:t>
      </w:r>
      <w:r w:rsidRPr="00DE347C" w:rsidR="0071050D">
        <w:rPr>
          <w:noProof/>
          <w:color w:val="92D050"/>
        </w:rPr>
        <w:t>9220</w:t>
      </w:r>
      <w:r w:rsidRPr="00DE347C">
        <w:rPr>
          <w:color w:val="92D050"/>
        </w:rPr>
        <w:t xml:space="preserve"> </w:t>
      </w:r>
      <w:r w:rsidRPr="00DE347C" w:rsidR="0071050D">
        <w:rPr>
          <w:noProof/>
          <w:color w:val="92D050"/>
        </w:rPr>
        <w:t>HAMME</w:t>
      </w:r>
      <w:r w:rsidRPr="00DE347C">
        <w:t>.</w:t>
      </w:r>
      <w:r>
        <w:t xml:space="preserve"> Ter waarde van </w:t>
      </w:r>
      <w:r>
        <w:rPr>
          <w:color w:val="92D050"/>
        </w:rPr>
        <w:t xml:space="preserve">€_____________________________ </w:t>
      </w:r>
      <w:r>
        <w:t>(</w:t>
      </w:r>
      <w:r>
        <w:rPr>
          <w:color w:val="92D050"/>
        </w:rPr>
        <w:t>_______________________________</w:t>
      </w:r>
      <w:r>
        <w:t>)</w:t>
      </w:r>
    </w:p>
    <w:p w:rsidR="00616F2C" w:rsidP="00616F2C" w14:paraId="4D1A3C9B" w14:textId="77777777">
      <w:pPr>
        <w:rPr>
          <w:rFonts w:ascii="Futura Std Book" w:hAnsi="Futura Std Book" w:eastAsiaTheme="majorEastAsia" w:cstheme="majorBidi"/>
          <w:b/>
          <w:caps/>
          <w:color w:val="000000" w:themeColor="text1"/>
          <w:sz w:val="18"/>
          <w:szCs w:val="26"/>
        </w:rPr>
      </w:pPr>
      <w:r>
        <w:rPr>
          <w:rFonts w:ascii="Futura Std Book" w:hAnsi="Futura Std Book" w:eastAsiaTheme="majorEastAsia" w:cstheme="majorBidi"/>
          <w:b/>
          <w:caps/>
          <w:color w:val="000000" w:themeColor="text1"/>
          <w:sz w:val="18"/>
          <w:szCs w:val="26"/>
        </w:rPr>
        <w:t>VOORWERP VAN DE OVEREENKOMST</w:t>
      </w:r>
    </w:p>
    <w:p w:rsidR="00616F2C" w:rsidP="00616F2C" w14:paraId="4D1A3C9C" w14:textId="77777777">
      <w:r>
        <w:t>De overeenkomst heeft betrekking op het volgende onroerend goed:</w:t>
      </w:r>
    </w:p>
    <w:tbl>
      <w:tblPr>
        <w:tblStyle w:val="TableGrid"/>
        <w:tblW w:w="0" w:type="auto"/>
        <w:tblBorders>
          <w:top w:val="none" w:sz="0" w:space="0" w:color="auto"/>
          <w:left w:val="none" w:sz="0" w:space="0" w:color="auto"/>
          <w:bottom w:val="none" w:sz="0" w:space="0" w:color="auto"/>
          <w:right w:val="none" w:sz="0" w:space="0" w:color="auto"/>
          <w:insideH w:val="single" w:sz="4" w:space="0" w:color="92D050"/>
          <w:insideV w:val="none" w:sz="0" w:space="0" w:color="auto"/>
        </w:tblBorders>
        <w:tblLook w:val="04A0"/>
      </w:tblPr>
      <w:tblGrid>
        <w:gridCol w:w="2410"/>
        <w:gridCol w:w="6652"/>
      </w:tblGrid>
      <w:tr w14:paraId="4D1A3C9F" w14:textId="77777777" w:rsidTr="00616F2C">
        <w:tblPrEx>
          <w:tblW w:w="0" w:type="auto"/>
          <w:tblBorders>
            <w:top w:val="none" w:sz="0" w:space="0" w:color="auto"/>
            <w:left w:val="none" w:sz="0" w:space="0" w:color="auto"/>
            <w:bottom w:val="none" w:sz="0" w:space="0" w:color="auto"/>
            <w:right w:val="none" w:sz="0" w:space="0" w:color="auto"/>
            <w:insideH w:val="single" w:sz="4" w:space="0" w:color="92D050"/>
            <w:insideV w:val="none" w:sz="0" w:space="0" w:color="auto"/>
          </w:tblBorders>
          <w:tblLook w:val="04A0"/>
        </w:tblPrEx>
        <w:tc>
          <w:tcPr>
            <w:tcW w:w="2410" w:type="dxa"/>
            <w:tcBorders>
              <w:top w:val="nil"/>
              <w:left w:val="nil"/>
              <w:bottom w:val="single" w:sz="4" w:space="0" w:color="92D050"/>
              <w:right w:val="nil"/>
            </w:tcBorders>
            <w:hideMark/>
          </w:tcPr>
          <w:p w:rsidR="00616F2C" w14:paraId="4D1A3C9D" w14:textId="77777777">
            <w:pPr>
              <w:jc w:val="right"/>
            </w:pPr>
            <w:r>
              <w:t>Kadastrale afdeling:</w:t>
            </w:r>
          </w:p>
        </w:tc>
        <w:tc>
          <w:tcPr>
            <w:tcW w:w="6652" w:type="dxa"/>
            <w:tcBorders>
              <w:top w:val="nil"/>
              <w:left w:val="nil"/>
              <w:bottom w:val="single" w:sz="4" w:space="0" w:color="92D050"/>
              <w:right w:val="nil"/>
            </w:tcBorders>
          </w:tcPr>
          <w:p w:rsidR="00616F2C" w14:paraId="4D1A3C9E" w14:textId="3E1AE29C">
            <w:pPr>
              <w:spacing w:line="360" w:lineRule="auto"/>
              <w:jc w:val="left"/>
              <w:rPr>
                <w:highlight w:val="yellow"/>
              </w:rPr>
            </w:pPr>
            <w:r w:rsidRPr="00DE347C">
              <w:rPr>
                <w:noProof/>
                <w:color w:val="92D050"/>
              </w:rPr>
              <w:t>1</w:t>
            </w:r>
          </w:p>
        </w:tc>
      </w:tr>
      <w:tr w14:paraId="4D1A3CA2" w14:textId="77777777" w:rsidTr="00616F2C">
        <w:tblPrEx>
          <w:tblW w:w="0" w:type="auto"/>
          <w:tblLook w:val="04A0"/>
        </w:tblPrEx>
        <w:tc>
          <w:tcPr>
            <w:tcW w:w="2410" w:type="dxa"/>
            <w:tcBorders>
              <w:top w:val="single" w:sz="4" w:space="0" w:color="92D050"/>
              <w:left w:val="nil"/>
              <w:bottom w:val="single" w:sz="4" w:space="0" w:color="92D050"/>
              <w:right w:val="nil"/>
            </w:tcBorders>
            <w:hideMark/>
          </w:tcPr>
          <w:p w:rsidR="00616F2C" w14:paraId="4D1A3CA0" w14:textId="77777777">
            <w:pPr>
              <w:jc w:val="right"/>
            </w:pPr>
            <w:r>
              <w:t xml:space="preserve">Kadastrale sectie: </w:t>
            </w:r>
          </w:p>
        </w:tc>
        <w:tc>
          <w:tcPr>
            <w:tcW w:w="6652" w:type="dxa"/>
            <w:tcBorders>
              <w:top w:val="single" w:sz="4" w:space="0" w:color="92D050"/>
              <w:left w:val="nil"/>
              <w:bottom w:val="single" w:sz="4" w:space="0" w:color="92D050"/>
              <w:right w:val="nil"/>
            </w:tcBorders>
          </w:tcPr>
          <w:p w:rsidR="00616F2C" w14:paraId="4D1A3CA1" w14:textId="1317290A">
            <w:pPr>
              <w:spacing w:line="360" w:lineRule="auto"/>
              <w:rPr>
                <w:color w:val="92D050"/>
                <w:highlight w:val="yellow"/>
              </w:rPr>
            </w:pPr>
            <w:r w:rsidRPr="00DE347C">
              <w:rPr>
                <w:noProof/>
                <w:color w:val="92D050"/>
              </w:rPr>
              <w:t>A</w:t>
            </w:r>
          </w:p>
        </w:tc>
      </w:tr>
      <w:tr w14:paraId="4D1A3CA5" w14:textId="77777777" w:rsidTr="00616F2C">
        <w:tblPrEx>
          <w:tblW w:w="0" w:type="auto"/>
          <w:tblLook w:val="04A0"/>
        </w:tblPrEx>
        <w:tc>
          <w:tcPr>
            <w:tcW w:w="2410" w:type="dxa"/>
            <w:tcBorders>
              <w:top w:val="single" w:sz="4" w:space="0" w:color="92D050"/>
              <w:left w:val="nil"/>
              <w:bottom w:val="single" w:sz="4" w:space="0" w:color="92D050"/>
              <w:right w:val="nil"/>
            </w:tcBorders>
            <w:hideMark/>
          </w:tcPr>
          <w:p w:rsidR="00616F2C" w14:paraId="4D1A3CA3" w14:textId="77777777">
            <w:pPr>
              <w:jc w:val="right"/>
            </w:pPr>
            <w:r>
              <w:t>Kadastraal nummer:</w:t>
            </w:r>
          </w:p>
        </w:tc>
        <w:tc>
          <w:tcPr>
            <w:tcW w:w="6652" w:type="dxa"/>
            <w:tcBorders>
              <w:top w:val="single" w:sz="4" w:space="0" w:color="92D050"/>
              <w:left w:val="nil"/>
              <w:bottom w:val="single" w:sz="4" w:space="0" w:color="92D050"/>
              <w:right w:val="nil"/>
            </w:tcBorders>
          </w:tcPr>
          <w:p w:rsidR="00616F2C" w14:paraId="4D1A3CA4" w14:textId="393CB077">
            <w:pPr>
              <w:spacing w:line="360" w:lineRule="auto"/>
              <w:rPr>
                <w:highlight w:val="yellow"/>
              </w:rPr>
            </w:pPr>
            <w:r w:rsidRPr="00DE347C">
              <w:rPr>
                <w:noProof/>
                <w:color w:val="92D050"/>
              </w:rPr>
              <w:t>1744V</w:t>
            </w:r>
          </w:p>
        </w:tc>
      </w:tr>
      <w:tr w14:paraId="4D1A3CA8" w14:textId="77777777" w:rsidTr="00616F2C">
        <w:tblPrEx>
          <w:tblW w:w="0" w:type="auto"/>
          <w:tblLook w:val="04A0"/>
        </w:tblPrEx>
        <w:tc>
          <w:tcPr>
            <w:tcW w:w="2410" w:type="dxa"/>
            <w:tcBorders>
              <w:top w:val="single" w:sz="4" w:space="0" w:color="92D050"/>
              <w:left w:val="nil"/>
              <w:bottom w:val="nil"/>
              <w:right w:val="nil"/>
            </w:tcBorders>
            <w:hideMark/>
          </w:tcPr>
          <w:p w:rsidR="00616F2C" w14:paraId="4D1A3CA6" w14:textId="77777777">
            <w:pPr>
              <w:jc w:val="right"/>
            </w:pPr>
            <w:r>
              <w:t>Oppervlakte:</w:t>
            </w:r>
          </w:p>
        </w:tc>
        <w:tc>
          <w:tcPr>
            <w:tcW w:w="6652" w:type="dxa"/>
            <w:tcBorders>
              <w:top w:val="single" w:sz="4" w:space="0" w:color="92D050"/>
              <w:left w:val="nil"/>
              <w:bottom w:val="nil"/>
              <w:right w:val="nil"/>
            </w:tcBorders>
          </w:tcPr>
          <w:p w:rsidR="00616F2C" w14:paraId="4D1A3CA7" w14:textId="0F1EE5BC">
            <w:pPr>
              <w:spacing w:line="360" w:lineRule="auto"/>
            </w:pPr>
            <w:r w:rsidRPr="00DE347C">
              <w:rPr>
                <w:noProof/>
                <w:color w:val="92D050"/>
              </w:rPr>
              <w:t>230</w:t>
            </w:r>
          </w:p>
        </w:tc>
      </w:tr>
    </w:tbl>
    <w:p w:rsidR="00616F2C" w:rsidP="00616F2C" w14:paraId="4D1A3CA9" w14:textId="77777777">
      <w:pPr>
        <w:spacing w:after="0"/>
      </w:pPr>
    </w:p>
    <w:p w:rsidR="00616F2C" w:rsidP="00616F2C" w14:paraId="4D1A3CAA" w14:textId="77777777">
      <w:r>
        <w:t>Dit bod is geldig en onherroepelijk vanaf heden tot en met één week na huidige ondertekening.</w:t>
      </w:r>
    </w:p>
    <w:p w:rsidR="00616F2C" w:rsidP="00616F2C" w14:paraId="4D1A3CAB" w14:textId="77777777">
      <w:r>
        <w:t>Bij aanvaarding door de eigenaar van dit bod voor de bovenvermelde einddatum zal dit bod als verkoopovereenkomst gelden en onderworpen zijn aan de voorwaarden hieronder vermeld.</w:t>
      </w:r>
    </w:p>
    <w:p w:rsidR="00616F2C" w:rsidP="00616F2C" w14:paraId="4D1A3CAC" w14:textId="77777777">
      <w:r>
        <w:t>Partijen zijn akkoord samen te komen ter ondertekening van de onderhandse overeenkomst binnen de 14 werkdagen na de formele aanvaarding door de eigenaar.</w:t>
      </w:r>
    </w:p>
    <w:p w:rsidR="00616F2C" w:rsidP="00616F2C" w14:paraId="4D1A3CAD" w14:textId="77777777">
      <w:pPr>
        <w:pStyle w:val="Heading2"/>
      </w:pPr>
    </w:p>
    <w:p w:rsidR="00616F2C" w:rsidP="00616F2C" w14:paraId="4D1A3CAE" w14:textId="77777777">
      <w:pPr>
        <w:pStyle w:val="Heading2"/>
      </w:pPr>
    </w:p>
    <w:p w:rsidR="00616F2C" w:rsidP="00616F2C" w14:paraId="4D1A3CAF" w14:textId="77777777"/>
    <w:p w:rsidR="00616F2C" w:rsidP="00616F2C" w14:paraId="4D1A3CB1" w14:textId="77777777">
      <w:pPr>
        <w:pStyle w:val="Heading2"/>
      </w:pPr>
      <w:r>
        <w:t>VOORWAARDEN VAN DE VERKOOPOVEREENKOMST</w:t>
      </w:r>
    </w:p>
    <w:p w:rsidR="00616F2C" w:rsidP="00616F2C" w14:paraId="4D1A3CB2" w14:textId="77777777"/>
    <w:p w:rsidR="00616F2C" w:rsidP="00616F2C" w14:paraId="4D1A3CB3" w14:textId="77777777">
      <w:pPr>
        <w:pStyle w:val="Heading3"/>
        <w:rPr>
          <w:color w:val="92D050"/>
        </w:rPr>
      </w:pPr>
      <w:r>
        <w:rPr>
          <w:color w:val="92D050"/>
        </w:rPr>
        <w:t>DE VERKOPER VERKLAART</w:t>
      </w:r>
    </w:p>
    <w:p w:rsidR="00616F2C" w:rsidP="00616F2C" w14:paraId="4D1A3CB4" w14:textId="1564771A">
      <w:pPr>
        <w:pStyle w:val="ListParagraph"/>
        <w:numPr>
          <w:ilvl w:val="0"/>
          <w:numId w:val="21"/>
        </w:numPr>
        <w:spacing w:line="256" w:lineRule="auto"/>
      </w:pPr>
      <w:r>
        <w:t xml:space="preserve">Dat het goed </w:t>
      </w:r>
      <w:r w:rsidR="008602AA">
        <w:t xml:space="preserve">vrij is  </w:t>
      </w:r>
      <w:r>
        <w:rPr>
          <w:noProof/>
        </w:rPr>
        <w:t>Datum</w:t>
      </w:r>
    </w:p>
    <w:p w:rsidR="00616F2C" w:rsidP="00616F2C" w14:paraId="4D1A3CB5" w14:textId="77777777">
      <w:pPr>
        <w:pStyle w:val="ListParagraph"/>
        <w:numPr>
          <w:ilvl w:val="0"/>
          <w:numId w:val="21"/>
        </w:numPr>
        <w:spacing w:line="256" w:lineRule="auto"/>
      </w:pPr>
      <w:r>
        <w:t>Dat het goed wordt afgestaan en overgedragen met al zijn lijdende en bedrijvende, voor- en nadelige, durende en niet-durende, zichtbare of onzichtbare erfdienstbaarheden, waarmede het zou kunnen belast of bevoordeligd zijn.  De verkoper verklaart dat hij zelf geen erfdienstbaarheden gevestigd heeft in het voor- of nadeel van het bij deze verkochte goed;</w:t>
      </w:r>
    </w:p>
    <w:p w:rsidR="00616F2C" w:rsidP="00616F2C" w14:paraId="4D1A3CB6" w14:textId="77777777">
      <w:pPr>
        <w:pStyle w:val="ListParagraph"/>
        <w:numPr>
          <w:ilvl w:val="0"/>
          <w:numId w:val="21"/>
        </w:numPr>
        <w:spacing w:line="256" w:lineRule="auto"/>
      </w:pPr>
      <w:r>
        <w:t>Indien onderhavige verkoop dient onderworpen te worden aan een wettelijk of decretaal voorkooprecht, dan zal hij geschieden onder de opschortende voorwaarde van niet-uitoefening van dit recht door de instanties in wiens hoofde het bestaat;</w:t>
      </w:r>
    </w:p>
    <w:p w:rsidR="00616F2C" w:rsidP="00616F2C" w14:paraId="4D1A3CB7" w14:textId="2938C2C0">
      <w:pPr>
        <w:pStyle w:val="ListParagraph"/>
        <w:numPr>
          <w:ilvl w:val="0"/>
          <w:numId w:val="21"/>
        </w:numPr>
        <w:spacing w:line="256" w:lineRule="auto"/>
      </w:pPr>
      <w:r>
        <w:t>Dat er reeds een bodemattest is afgeleverd met volgende vermelding</w:t>
      </w:r>
      <w:r>
        <w:rPr>
          <w:color w:val="92D050"/>
        </w:rPr>
        <w:t>: ‘</w:t>
      </w:r>
      <w:r>
        <w:t>. Een kopij van het attest wordt overgemaakt;</w:t>
      </w:r>
    </w:p>
    <w:p w:rsidR="00616F2C" w:rsidP="00616F2C" w14:paraId="4D1A3CB8" w14:textId="064E75FC">
      <w:pPr>
        <w:pStyle w:val="ListParagraph"/>
        <w:numPr>
          <w:ilvl w:val="0"/>
          <w:numId w:val="21"/>
        </w:numPr>
        <w:spacing w:line="256" w:lineRule="auto"/>
      </w:pPr>
      <w:r w:rsidRPr="00DE347C">
        <w:t xml:space="preserve">Dat er een energieprestatiecertificaat is opgemaakt met als berekende energiescore: </w:t>
      </w:r>
      <w:r w:rsidRPr="00DE347C" w:rsidR="0071050D">
        <w:rPr>
          <w:noProof/>
          <w:color w:val="92D050"/>
        </w:rPr>
        <w:t>285</w:t>
      </w:r>
      <w:r>
        <w:rPr>
          <w:color w:val="92D050"/>
        </w:rPr>
        <w:t xml:space="preserve"> </w:t>
      </w:r>
      <w:r>
        <w:t xml:space="preserve">kWh/m² jaar EPC label: </w:t>
      </w:r>
      <w:r w:rsidR="003B4737">
        <w:rPr>
          <w:noProof/>
          <w:color w:val="92D050"/>
        </w:rPr>
        <w:t>C</w:t>
      </w:r>
      <w:r w:rsidRPr="00CE18E3" w:rsidR="00CE18E3">
        <w:rPr>
          <w:noProof/>
          <w:color w:val="auto"/>
        </w:rPr>
        <w:t>;</w:t>
      </w:r>
    </w:p>
    <w:p w:rsidR="00616F2C" w:rsidRPr="00751B4F" w:rsidP="00616F2C" w14:paraId="4D1A3CB9" w14:textId="3D7DF888">
      <w:pPr>
        <w:pStyle w:val="ListParagraph"/>
        <w:numPr>
          <w:ilvl w:val="0"/>
          <w:numId w:val="21"/>
        </w:numPr>
        <w:spacing w:line="256" w:lineRule="auto"/>
      </w:pPr>
      <w:r>
        <w:t xml:space="preserve">Dat er een verslag van elektrische keuring aanwezig is : </w:t>
      </w:r>
      <w:r w:rsidRPr="00DE347C" w:rsidR="0071050D">
        <w:rPr>
          <w:noProof/>
          <w:color w:val="92D050"/>
        </w:rPr>
        <w:t>Ja, conform AREI</w:t>
      </w:r>
    </w:p>
    <w:p w:rsidR="00751B4F" w:rsidP="00616F2C" w14:paraId="4D1A3CBA" w14:textId="335ADB89">
      <w:pPr>
        <w:pStyle w:val="ListParagraph"/>
        <w:numPr>
          <w:ilvl w:val="0"/>
          <w:numId w:val="21"/>
        </w:numPr>
        <w:spacing w:line="256" w:lineRule="auto"/>
      </w:pPr>
      <w:r>
        <w:t xml:space="preserve">Dat er een verslag van asbest keuring aanwezig is: </w:t>
      </w:r>
      <w:r w:rsidRPr="00C3567E" w:rsidR="00000914">
        <w:rPr>
          <w:noProof/>
          <w:color w:val="92D050"/>
        </w:rPr>
        <w:t>Asbest gevonden, maar verwijdering niet verplicht</w:t>
      </w:r>
    </w:p>
    <w:p w:rsidR="00616F2C" w:rsidP="00616F2C" w14:paraId="4D1A3CBB" w14:textId="353987A6">
      <w:pPr>
        <w:pStyle w:val="ListParagraph"/>
        <w:numPr>
          <w:ilvl w:val="0"/>
          <w:numId w:val="21"/>
        </w:numPr>
        <w:spacing w:line="256" w:lineRule="auto"/>
      </w:pPr>
      <w:r>
        <w:t xml:space="preserve">Dat het basis kadastraal inkomen € </w:t>
      </w:r>
      <w:r w:rsidRPr="00DE347C" w:rsidR="0071050D">
        <w:rPr>
          <w:noProof/>
          <w:color w:val="92D050"/>
        </w:rPr>
        <w:t>578</w:t>
      </w:r>
      <w:r>
        <w:rPr>
          <w:color w:val="92D050"/>
        </w:rPr>
        <w:t xml:space="preserve"> </w:t>
      </w:r>
      <w:r>
        <w:t>bedraagt.</w:t>
      </w:r>
    </w:p>
    <w:p w:rsidR="00751B4F" w:rsidP="00751B4F" w14:paraId="4D1A3CBC" w14:textId="0B1BFC63">
      <w:pPr>
        <w:pStyle w:val="ListParagraph"/>
        <w:numPr>
          <w:ilvl w:val="0"/>
          <w:numId w:val="21"/>
        </w:numPr>
        <w:spacing w:line="256" w:lineRule="auto"/>
      </w:pPr>
      <w:r>
        <w:t xml:space="preserve">Duidt als tussenkomende notaris </w:t>
      </w:r>
      <w:r>
        <w:rPr>
          <w:color w:val="92D050"/>
        </w:rPr>
        <w:t xml:space="preserve">___________________________ </w:t>
      </w:r>
      <w:r>
        <w:t xml:space="preserve"> </w:t>
      </w:r>
      <w:r w:rsidRPr="00DE347C">
        <w:rPr>
          <w:color w:val="92D050"/>
        </w:rPr>
        <w:t xml:space="preserve"> </w:t>
      </w:r>
      <w:r w:rsidRPr="00DE347C">
        <w:rPr>
          <w:color w:val="92D050"/>
        </w:rPr>
        <w:t xml:space="preserve">, </w:t>
      </w:r>
      <w:r w:rsidRPr="00DE347C">
        <w:rPr>
          <w:color w:val="92D050"/>
        </w:rPr>
        <w:t xml:space="preserve"> </w:t>
      </w:r>
      <w:r>
        <w:rPr>
          <w:color w:val="92D050"/>
        </w:rPr>
        <w:t xml:space="preserve"> </w:t>
      </w:r>
      <w:r>
        <w:t>aan</w:t>
      </w:r>
    </w:p>
    <w:p w:rsidR="00616F2C" w:rsidP="00616F2C" w14:paraId="4D1A3CBD" w14:textId="77777777">
      <w:pPr>
        <w:pStyle w:val="ListParagraph"/>
      </w:pPr>
    </w:p>
    <w:p w:rsidR="00616F2C" w:rsidP="00616F2C" w14:paraId="4D1A3CBE" w14:textId="77777777">
      <w:pPr>
        <w:rPr>
          <w:rFonts w:ascii="Futura Std Book" w:hAnsi="Futura Std Book" w:eastAsiaTheme="majorEastAsia" w:cstheme="majorBidi"/>
          <w:b/>
          <w:caps/>
          <w:color w:val="33CCCC"/>
          <w:sz w:val="16"/>
          <w:szCs w:val="24"/>
        </w:rPr>
      </w:pPr>
      <w:r>
        <w:rPr>
          <w:rFonts w:ascii="Futura Std Book" w:hAnsi="Futura Std Book" w:eastAsiaTheme="majorEastAsia" w:cstheme="majorBidi"/>
          <w:b/>
          <w:caps/>
          <w:color w:val="92D050"/>
          <w:sz w:val="16"/>
          <w:szCs w:val="24"/>
        </w:rPr>
        <w:t>DE KOPER</w:t>
      </w:r>
    </w:p>
    <w:p w:rsidR="00616F2C" w:rsidP="00616F2C" w14:paraId="4D1A3CBF" w14:textId="77777777">
      <w:pPr>
        <w:pStyle w:val="ListParagraph"/>
        <w:numPr>
          <w:ilvl w:val="0"/>
          <w:numId w:val="22"/>
        </w:numPr>
        <w:spacing w:line="256" w:lineRule="auto"/>
      </w:pPr>
      <w:r>
        <w:t>Koopt het goed in de staat waarin het zich bevindt.  Hij erkent het goed voldoende te kennen en wenst er geen nadere omschrijving van te ontvangen;</w:t>
      </w:r>
    </w:p>
    <w:p w:rsidR="00616F2C" w:rsidP="00616F2C" w14:paraId="4D1A3CC0" w14:textId="77777777">
      <w:pPr>
        <w:pStyle w:val="ListParagraph"/>
        <w:numPr>
          <w:ilvl w:val="0"/>
          <w:numId w:val="22"/>
        </w:numPr>
        <w:spacing w:line="256" w:lineRule="auto"/>
      </w:pPr>
      <w:r>
        <w:t>Zal de volle eigendom hebben van het verkochte goed te rekenen vanaf het ondertekenen van de authentieke akte en zal vanaf dan alle taksen, lasten en belastingen die op het goed rusten, ten zijnen laste nemen;</w:t>
      </w:r>
    </w:p>
    <w:p w:rsidR="00616F2C" w:rsidP="00616F2C" w14:paraId="4D1A3CC1" w14:textId="77777777">
      <w:pPr>
        <w:pStyle w:val="ListParagraph"/>
        <w:numPr>
          <w:ilvl w:val="0"/>
          <w:numId w:val="22"/>
        </w:numPr>
        <w:spacing w:line="256" w:lineRule="auto"/>
      </w:pPr>
      <w:r>
        <w:t xml:space="preserve">Zal vanaf de </w:t>
      </w:r>
      <w:r>
        <w:t>ingenottreding</w:t>
      </w:r>
      <w:r>
        <w:t xml:space="preserve"> alle taksen, lasten en belastingen die op het goed rusten, ten zijnen laste nemen; </w:t>
      </w:r>
    </w:p>
    <w:p w:rsidR="00616F2C" w:rsidP="00616F2C" w14:paraId="4D1A3CC2" w14:textId="5CDE7B1E">
      <w:pPr>
        <w:pStyle w:val="ListParagraph"/>
        <w:numPr>
          <w:ilvl w:val="0"/>
          <w:numId w:val="22"/>
        </w:numPr>
        <w:spacing w:line="256" w:lineRule="auto"/>
      </w:pPr>
      <w:r>
        <w:t>Duidt als tussenkomende notaris</w:t>
      </w:r>
      <w:r w:rsidR="00BA402C">
        <w:t xml:space="preserve"> </w:t>
      </w:r>
      <w:r w:rsidR="00BA402C">
        <w:rPr>
          <w:color w:val="92D050"/>
        </w:rPr>
        <w:t xml:space="preserve">___________________________ </w:t>
      </w:r>
      <w:r>
        <w:t xml:space="preserve"> </w:t>
      </w:r>
      <w:r w:rsidRPr="00DE347C">
        <w:rPr>
          <w:color w:val="92D050"/>
        </w:rPr>
        <w:t xml:space="preserve"> </w:t>
      </w:r>
      <w:r w:rsidRPr="00DE347C">
        <w:rPr>
          <w:color w:val="92D050"/>
        </w:rPr>
        <w:t xml:space="preserve">, </w:t>
      </w:r>
      <w:r w:rsidRPr="00DE347C" w:rsidR="0071050D">
        <w:rPr>
          <w:color w:val="92D050"/>
        </w:rPr>
        <w:t xml:space="preserve"> </w:t>
      </w:r>
      <w:r w:rsidR="0071050D">
        <w:rPr>
          <w:color w:val="92D050"/>
        </w:rPr>
        <w:t xml:space="preserve"> </w:t>
      </w:r>
      <w:r>
        <w:t>aan</w:t>
      </w:r>
    </w:p>
    <w:p w:rsidR="00616F2C" w:rsidP="00616F2C" w14:paraId="4D1A3CC3" w14:textId="77777777">
      <w:pPr>
        <w:pStyle w:val="ListParagraph"/>
        <w:numPr>
          <w:ilvl w:val="0"/>
          <w:numId w:val="23"/>
        </w:numPr>
        <w:spacing w:line="256" w:lineRule="auto"/>
      </w:pPr>
      <w:r>
        <w:t>Alle kosten, rechten en erelonen van de notariële akte, alsook eventueel de kosten van het plan, zijn ten laste van de koper;</w:t>
      </w:r>
    </w:p>
    <w:p w:rsidR="00616F2C" w:rsidP="00616F2C" w14:paraId="4D1A3CC4" w14:textId="77777777">
      <w:pPr>
        <w:pStyle w:val="ListParagraph"/>
        <w:numPr>
          <w:ilvl w:val="0"/>
          <w:numId w:val="23"/>
        </w:numPr>
        <w:spacing w:line="256" w:lineRule="auto"/>
        <w:rPr>
          <w:color w:val="92D050"/>
        </w:rPr>
      </w:pPr>
      <w:r>
        <w:t>Een voorschot van</w:t>
      </w:r>
      <w:r w:rsidR="00DE347C">
        <w:t xml:space="preserve"> </w:t>
      </w:r>
      <w:r w:rsidRPr="00BA402C" w:rsidR="00BA402C">
        <w:rPr>
          <w:noProof/>
          <w:color w:val="92D050"/>
        </w:rPr>
        <w:t>10</w:t>
      </w:r>
      <w:r w:rsidR="0071050D">
        <w:rPr>
          <w:noProof/>
          <w:color w:val="92D050"/>
        </w:rPr>
        <w:t xml:space="preserve"> </w:t>
      </w:r>
      <w:r w:rsidRPr="00BA402C">
        <w:rPr>
          <w:noProof/>
          <w:color w:val="92D050"/>
        </w:rPr>
        <w:t>%</w:t>
      </w:r>
      <w:r>
        <w:t xml:space="preserve"> op de koopsom zal betaald worden door de koper uiterlijk binnen de 10 werkdagen na datum aanvaarding door de eigenaar op de derdenrekening van </w:t>
      </w:r>
      <w:r>
        <w:rPr>
          <w:color w:val="92D050"/>
        </w:rPr>
        <w:t xml:space="preserve">IMMO TWINS BVBA: </w:t>
      </w:r>
    </w:p>
    <w:p w:rsidR="00616F2C" w:rsidP="00616F2C" w14:paraId="4D1A3CC5" w14:textId="77777777">
      <w:pPr>
        <w:pStyle w:val="ListParagraph"/>
        <w:rPr>
          <w:color w:val="92D050"/>
        </w:rPr>
      </w:pPr>
      <w:r>
        <w:rPr>
          <w:color w:val="92D050"/>
        </w:rPr>
        <w:t>ING BE94 3930 1023 5714;</w:t>
      </w:r>
    </w:p>
    <w:p w:rsidR="00616F2C" w:rsidP="00616F2C" w14:paraId="4D1A3CC6" w14:textId="77777777">
      <w:pPr>
        <w:pStyle w:val="ListParagraph"/>
        <w:numPr>
          <w:ilvl w:val="0"/>
          <w:numId w:val="23"/>
        </w:numPr>
        <w:spacing w:line="256" w:lineRule="auto"/>
      </w:pPr>
      <w:r>
        <w:t xml:space="preserve">Indien één der partijen zijn verplichtingen niet nakomt is er </w:t>
      </w:r>
      <w:r>
        <w:rPr>
          <w:color w:val="92D050"/>
        </w:rPr>
        <w:t xml:space="preserve">een </w:t>
      </w:r>
      <w:r>
        <w:rPr>
          <w:caps/>
          <w:color w:val="92D050"/>
        </w:rPr>
        <w:t>forfaitaire schadevergoeding van 10%</w:t>
      </w:r>
      <w:r>
        <w:rPr>
          <w:color w:val="92D050"/>
        </w:rPr>
        <w:t xml:space="preserve"> </w:t>
      </w:r>
      <w:r>
        <w:t>op de koopsom verschuldigd.</w:t>
      </w:r>
    </w:p>
    <w:p w:rsidR="00000914" w:rsidRPr="00000914" w:rsidP="00000914" w14:paraId="6D2699EA" w14:textId="3EEBE2B8">
      <w:pPr>
        <w:pStyle w:val="ListParagraph"/>
        <w:numPr>
          <w:ilvl w:val="0"/>
          <w:numId w:val="23"/>
        </w:numPr>
        <w:spacing w:line="256" w:lineRule="auto"/>
        <w:rPr>
          <w:color w:val="auto"/>
        </w:rPr>
      </w:pPr>
      <w:r>
        <w:rPr>
          <w:color w:val="auto"/>
        </w:rPr>
        <w:t xml:space="preserve">Dit bod wordt gedaan </w:t>
      </w:r>
      <w:r w:rsidRPr="006E59BD">
        <w:rPr>
          <w:b/>
          <w:bCs/>
          <w:color w:val="auto"/>
          <w:u w:val="single"/>
        </w:rPr>
        <w:t>onder/zonder</w:t>
      </w:r>
      <w:r>
        <w:rPr>
          <w:color w:val="auto"/>
        </w:rPr>
        <w:t xml:space="preserve"> de opschortende voorwaarde van het verkrijgen van een lening/kredietopening van ……………………………….. EUR tegen het gebruikelijke marktpercentage.</w:t>
      </w:r>
    </w:p>
    <w:p w:rsidR="00616F2C" w:rsidP="00616F2C" w14:paraId="4D1A3CCA" w14:textId="7A6593DE">
      <w:r>
        <w:t xml:space="preserve">Opgemaakt te </w:t>
      </w:r>
      <w:r>
        <w:rPr>
          <w:color w:val="92D050"/>
        </w:rPr>
        <w:t xml:space="preserve">___________________________ </w:t>
      </w:r>
      <w:r>
        <w:t xml:space="preserve">op </w:t>
      </w:r>
      <w:r>
        <w:rPr>
          <w:color w:val="92D050"/>
        </w:rPr>
        <w:t xml:space="preserve">___________________________ </w:t>
      </w:r>
      <w:r>
        <w:t>in 2 exemplaren waarvan één exemplaar voor de aanbieders.</w:t>
      </w:r>
    </w:p>
    <w:p w:rsidR="00616F2C" w:rsidP="00616F2C" w14:paraId="4D1A3CCB" w14:textId="77777777">
      <w:pPr>
        <w:pStyle w:val="Heading2"/>
      </w:pPr>
      <w:r>
        <w:t>DE VERKOPER(S)</w:t>
      </w:r>
      <w:r>
        <w:tab/>
      </w:r>
      <w:r>
        <w:tab/>
      </w:r>
      <w:r>
        <w:tab/>
      </w:r>
      <w:r>
        <w:tab/>
      </w:r>
      <w:r>
        <w:tab/>
      </w:r>
      <w:r>
        <w:tab/>
      </w:r>
      <w:r>
        <w:tab/>
      </w:r>
      <w:r>
        <w:tab/>
      </w:r>
      <w:r>
        <w:tab/>
        <w:t>DE KOPER(S)</w:t>
      </w:r>
      <w:r>
        <w:rPr>
          <w:rStyle w:val="FootnoteReference"/>
        </w:rPr>
        <w:footnoteReference w:id="2"/>
      </w:r>
    </w:p>
    <w:p w:rsidR="005D4554" w:rsidRPr="00616F2C" w:rsidP="00616F2C" w14:paraId="4D1A3CCC" w14:textId="77777777"/>
    <w:sectPr w:rsidSect="00D62396">
      <w:headerReference w:type="default" r:id="rId7"/>
      <w:footerReference w:type="default" r:id="rId8"/>
      <w:headerReference w:type="first" r:id="rId9"/>
      <w:pgSz w:w="11906" w:h="16838"/>
      <w:pgMar w:top="1361" w:right="1417" w:bottom="1417" w:left="1417" w:header="708" w:footer="38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396" w:rsidRPr="0065368C" w:rsidP="00D62396" w14:paraId="4D1A3CD2" w14:textId="77777777">
    <w:pPr>
      <w:pStyle w:val="Footer"/>
      <w:ind w:right="360"/>
      <w:jc w:val="center"/>
      <w:rPr>
        <w:color w:val="808080" w:themeColor="background1" w:themeShade="80"/>
        <w:sz w:val="18"/>
      </w:rPr>
    </w:pPr>
    <w:r>
      <w:rPr>
        <w:color w:val="808080" w:themeColor="background1" w:themeShade="80"/>
        <w:sz w:val="18"/>
      </w:rPr>
      <w:t xml:space="preserve">IMMO TWINS BVBA </w:t>
    </w:r>
    <w:r w:rsidRPr="0065368C">
      <w:rPr>
        <w:color w:val="808080" w:themeColor="background1" w:themeShade="80"/>
        <w:sz w:val="18"/>
      </w:rPr>
      <w:t xml:space="preserve"> | </w:t>
    </w:r>
    <w:r>
      <w:rPr>
        <w:color w:val="808080" w:themeColor="background1" w:themeShade="80"/>
        <w:sz w:val="18"/>
      </w:rPr>
      <w:t>Zuidlaan 2</w:t>
    </w:r>
    <w:r w:rsidRPr="0065368C">
      <w:rPr>
        <w:color w:val="808080" w:themeColor="background1" w:themeShade="80"/>
        <w:sz w:val="18"/>
      </w:rPr>
      <w:t xml:space="preserve">  B-9</w:t>
    </w:r>
    <w:r>
      <w:rPr>
        <w:color w:val="808080" w:themeColor="background1" w:themeShade="80"/>
        <w:sz w:val="18"/>
      </w:rPr>
      <w:t>200 Dendermonde   |  T. +32 52 55 55 55</w:t>
    </w:r>
  </w:p>
  <w:p w:rsidR="00D62396" w:rsidRPr="0065368C" w:rsidP="00D62396" w14:paraId="4D1A3CD3" w14:textId="77777777">
    <w:pPr>
      <w:pStyle w:val="Footer"/>
      <w:ind w:right="360"/>
      <w:jc w:val="center"/>
      <w:rPr>
        <w:color w:val="808080" w:themeColor="background1" w:themeShade="80"/>
        <w:sz w:val="18"/>
        <w:lang w:val="en-AU"/>
      </w:rPr>
    </w:pPr>
    <w:r w:rsidRPr="00DC6F95">
      <w:rPr>
        <w:color w:val="92D050"/>
        <w:sz w:val="18"/>
        <w:lang w:val="en-AU"/>
      </w:rPr>
      <w:t>www.</w:t>
    </w:r>
    <w:r w:rsidRPr="00DC6F95" w:rsidR="00DC6F95">
      <w:rPr>
        <w:color w:val="92D050"/>
        <w:sz w:val="18"/>
        <w:lang w:val="en-AU"/>
      </w:rPr>
      <w:t>immotwins</w:t>
    </w:r>
    <w:r w:rsidRPr="00DC6F95">
      <w:rPr>
        <w:color w:val="92D050"/>
        <w:sz w:val="18"/>
        <w:lang w:val="en-AU"/>
      </w:rPr>
      <w:t xml:space="preserve">.be  </w:t>
    </w:r>
    <w:r w:rsidRPr="0065368C">
      <w:rPr>
        <w:color w:val="808080" w:themeColor="background1" w:themeShade="80"/>
        <w:sz w:val="18"/>
        <w:lang w:val="en-AU"/>
      </w:rPr>
      <w:t>|  info@</w:t>
    </w:r>
    <w:r w:rsidR="00DC6F95">
      <w:rPr>
        <w:color w:val="808080" w:themeColor="background1" w:themeShade="80"/>
        <w:sz w:val="18"/>
        <w:lang w:val="en-AU"/>
      </w:rPr>
      <w:t>immotwins</w:t>
    </w:r>
    <w:r w:rsidRPr="0065368C">
      <w:rPr>
        <w:color w:val="808080" w:themeColor="background1" w:themeShade="80"/>
        <w:sz w:val="18"/>
        <w:lang w:val="en-AU"/>
      </w:rPr>
      <w:t xml:space="preserve">.be  |  BTW BE </w:t>
    </w:r>
    <w:r w:rsidR="00DC6F95">
      <w:rPr>
        <w:color w:val="808080" w:themeColor="background1" w:themeShade="80"/>
        <w:sz w:val="18"/>
        <w:lang w:val="en-AU"/>
      </w:rPr>
      <w:t>0831.403.034</w:t>
    </w:r>
    <w:r w:rsidRPr="0065368C">
      <w:rPr>
        <w:color w:val="808080" w:themeColor="background1" w:themeShade="80"/>
        <w:sz w:val="18"/>
        <w:lang w:val="en-AU"/>
      </w:rPr>
      <w:t>| BIV 50</w:t>
    </w:r>
    <w:r w:rsidR="00DC6F95">
      <w:rPr>
        <w:color w:val="808080" w:themeColor="background1" w:themeShade="80"/>
        <w:sz w:val="18"/>
        <w:lang w:val="en-AU"/>
      </w:rPr>
      <w:t>6</w:t>
    </w:r>
    <w:r w:rsidRPr="0065368C">
      <w:rPr>
        <w:color w:val="808080" w:themeColor="background1" w:themeShade="80"/>
        <w:sz w:val="18"/>
        <w:lang w:val="en-AU"/>
      </w:rPr>
      <w:t xml:space="preserve"> </w:t>
    </w:r>
    <w:r w:rsidR="00DC6F95">
      <w:rPr>
        <w:color w:val="808080" w:themeColor="background1" w:themeShade="80"/>
        <w:sz w:val="18"/>
        <w:lang w:val="en-AU"/>
      </w:rPr>
      <w:t>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03698" w:rsidP="0065368C" w14:paraId="4D1A3CCF" w14:textId="77777777">
      <w:pPr>
        <w:spacing w:after="0" w:line="240" w:lineRule="auto"/>
      </w:pPr>
      <w:r>
        <w:separator/>
      </w:r>
    </w:p>
  </w:footnote>
  <w:footnote w:type="continuationSeparator" w:id="1">
    <w:p w:rsidR="00F03698" w:rsidP="0065368C" w14:paraId="4D1A3CD0" w14:textId="77777777">
      <w:pPr>
        <w:spacing w:after="0" w:line="240" w:lineRule="auto"/>
      </w:pPr>
      <w:r>
        <w:continuationSeparator/>
      </w:r>
    </w:p>
  </w:footnote>
  <w:footnote w:id="2">
    <w:p w:rsidR="00616F2C" w:rsidP="00616F2C" w14:paraId="4D1A3CD7" w14:textId="77777777">
      <w:pPr>
        <w:pStyle w:val="FootnoteText"/>
      </w:pPr>
      <w:r>
        <w:rPr>
          <w:rStyle w:val="FootnoteReference"/>
        </w:rPr>
        <w:footnoteRef/>
      </w:r>
      <w:r>
        <w:t xml:space="preserve"> Handtekening voorafgegaan door “gelezen en goedgekeurd”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396" w:rsidP="00D62396" w14:paraId="4D1A3CD1"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797F" w14:paraId="4D1A3CD4" w14:textId="77777777">
    <w:pPr>
      <w:pStyle w:val="Header"/>
    </w:pPr>
    <w:r>
      <w:rPr>
        <w:noProof/>
        <w:lang w:val="nl-NL" w:eastAsia="nl-NL"/>
      </w:rPr>
      <w:drawing>
        <wp:anchor distT="0" distB="0" distL="114300" distR="114300" simplePos="0" relativeHeight="251658240" behindDoc="0" locked="0" layoutInCell="1" allowOverlap="1">
          <wp:simplePos x="0" y="0"/>
          <wp:positionH relativeFrom="column">
            <wp:posOffset>5391823</wp:posOffset>
          </wp:positionH>
          <wp:positionV relativeFrom="paragraph">
            <wp:posOffset>-203919</wp:posOffset>
          </wp:positionV>
          <wp:extent cx="1010342" cy="1010342"/>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67960" name="bordes-logo.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0890" cy="10108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203480"/>
    <w:multiLevelType w:val="hybridMultilevel"/>
    <w:tmpl w:val="BEBA8E3E"/>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2450AD"/>
    <w:multiLevelType w:val="hybridMultilevel"/>
    <w:tmpl w:val="EEB2EA90"/>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DF6A47"/>
    <w:multiLevelType w:val="hybridMultilevel"/>
    <w:tmpl w:val="94D65DC6"/>
    <w:lvl w:ilvl="0">
      <w:start w:val="1"/>
      <w:numFmt w:val="bullet"/>
      <w:lvlText w:val=""/>
      <w:lvlJc w:val="left"/>
      <w:pPr>
        <w:ind w:left="720" w:hanging="360"/>
      </w:pPr>
      <w:rPr>
        <w:rFonts w:ascii="Wingdings" w:hAnsi="Wingdings" w:hint="default"/>
        <w:color w:val="92D05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0D39F4"/>
    <w:multiLevelType w:val="hybridMultilevel"/>
    <w:tmpl w:val="2F52BE7C"/>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946D47"/>
    <w:multiLevelType w:val="hybridMultilevel"/>
    <w:tmpl w:val="71427FC8"/>
    <w:lvl w:ilvl="0">
      <w:start w:val="1"/>
      <w:numFmt w:val="bullet"/>
      <w:lvlText w:val=""/>
      <w:lvlJc w:val="left"/>
      <w:pPr>
        <w:ind w:left="720" w:hanging="360"/>
      </w:pPr>
      <w:rPr>
        <w:rFonts w:ascii="Wingdings" w:hAnsi="Wingdings" w:hint="default"/>
        <w:color w:val="33CCCC"/>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977AD4"/>
    <w:multiLevelType w:val="hybridMultilevel"/>
    <w:tmpl w:val="E93418D4"/>
    <w:lvl w:ilvl="0">
      <w:start w:val="1"/>
      <w:numFmt w:val="bullet"/>
      <w:lvlText w:val=""/>
      <w:lvlJc w:val="left"/>
      <w:pPr>
        <w:ind w:left="720" w:hanging="360"/>
      </w:pPr>
      <w:rPr>
        <w:rFonts w:ascii="Wingdings" w:hAnsi="Wingdings" w:hint="default"/>
        <w:color w:val="33CCCC"/>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D82922"/>
    <w:multiLevelType w:val="hybridMultilevel"/>
    <w:tmpl w:val="4B1E0DB4"/>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573913"/>
    <w:multiLevelType w:val="hybridMultilevel"/>
    <w:tmpl w:val="3F307B74"/>
    <w:lvl w:ilvl="0">
      <w:start w:val="1"/>
      <w:numFmt w:val="bullet"/>
      <w:lvlText w:val=""/>
      <w:lvlJc w:val="left"/>
      <w:pPr>
        <w:ind w:left="720" w:hanging="360"/>
      </w:pPr>
      <w:rPr>
        <w:rFonts w:ascii="Wingdings" w:hAnsi="Wingdings" w:hint="default"/>
        <w:color w:val="92D050"/>
      </w:rPr>
    </w:lvl>
    <w:lvl w:ilvl="1">
      <w:start w:val="0"/>
      <w:numFmt w:val="bullet"/>
      <w:lvlText w:val="•"/>
      <w:lvlJc w:val="left"/>
      <w:pPr>
        <w:ind w:left="1788" w:hanging="708"/>
      </w:pPr>
      <w:rPr>
        <w:rFonts w:ascii="Calibri Light" w:hAnsi="Calibri Light" w:eastAsiaTheme="minorHAnsi" w:cs="Calibri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6A39B5"/>
    <w:multiLevelType w:val="hybridMultilevel"/>
    <w:tmpl w:val="17D825B2"/>
    <w:lvl w:ilvl="0">
      <w:start w:val="1"/>
      <w:numFmt w:val="bullet"/>
      <w:lvlText w:val=""/>
      <w:lvlJc w:val="left"/>
      <w:pPr>
        <w:ind w:left="720" w:hanging="360"/>
      </w:pPr>
      <w:rPr>
        <w:rFonts w:ascii="Wingdings" w:hAnsi="Wingdings" w:hint="default"/>
        <w:color w:val="33CCCC"/>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5958A1"/>
    <w:multiLevelType w:val="multilevel"/>
    <w:tmpl w:val="551C93D2"/>
    <w:lvl w:ilvl="0">
      <w:start w:val="1"/>
      <w:numFmt w:val="decimal"/>
      <w:pStyle w:val="Stijl3"/>
      <w:lvlText w:val="ARTIKEL %1."/>
      <w:lvlJc w:val="left"/>
      <w:pPr>
        <w:ind w:left="360" w:hanging="360"/>
      </w:pPr>
      <w:rPr>
        <w:rFonts w:hint="default"/>
        <w:b/>
        <w:bCs w:val="0"/>
        <w:i w:val="0"/>
        <w:iCs w:val="0"/>
        <w:caps w:val="0"/>
        <w:smallCaps w:val="0"/>
        <w:strike w:val="0"/>
        <w:dstrike w:val="0"/>
        <w:noProof w:val="0"/>
        <w:vanish w:val="0"/>
        <w:color w:val="92D05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0">
    <w:nsid w:val="53885487"/>
    <w:multiLevelType w:val="hybridMultilevel"/>
    <w:tmpl w:val="0B507630"/>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C7393A"/>
    <w:multiLevelType w:val="hybridMultilevel"/>
    <w:tmpl w:val="68424944"/>
    <w:lvl w:ilvl="0">
      <w:start w:val="1"/>
      <w:numFmt w:val="bullet"/>
      <w:lvlText w:val=""/>
      <w:lvlJc w:val="left"/>
      <w:pPr>
        <w:ind w:left="720" w:hanging="360"/>
      </w:pPr>
      <w:rPr>
        <w:rFonts w:ascii="Wingdings" w:hAnsi="Wingdings" w:hint="default"/>
        <w:color w:val="33CCCC"/>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093712"/>
    <w:multiLevelType w:val="hybridMultilevel"/>
    <w:tmpl w:val="D72EBDEE"/>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9E4DD1"/>
    <w:multiLevelType w:val="hybridMultilevel"/>
    <w:tmpl w:val="35E854BA"/>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E84CE1"/>
    <w:multiLevelType w:val="hybridMultilevel"/>
    <w:tmpl w:val="3C9C9E6A"/>
    <w:lvl w:ilvl="0">
      <w:start w:val="1"/>
      <w:numFmt w:val="bullet"/>
      <w:lvlText w:val=""/>
      <w:lvlJc w:val="left"/>
      <w:pPr>
        <w:ind w:left="1080" w:hanging="360"/>
      </w:pPr>
      <w:rPr>
        <w:rFonts w:ascii="Wingdings" w:hAnsi="Wingdings" w:hint="default"/>
        <w:color w:val="33CCCC"/>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2BB6672"/>
    <w:multiLevelType w:val="hybridMultilevel"/>
    <w:tmpl w:val="5FB630EA"/>
    <w:lvl w:ilvl="0">
      <w:start w:val="1"/>
      <w:numFmt w:val="bullet"/>
      <w:lvlText w:val=""/>
      <w:lvlJc w:val="left"/>
      <w:pPr>
        <w:ind w:left="720" w:hanging="360"/>
      </w:pPr>
      <w:rPr>
        <w:rFonts w:ascii="Wingdings" w:hAnsi="Wingdings" w:hint="default"/>
        <w:color w:val="33CCCC"/>
      </w:rPr>
    </w:lvl>
    <w:lvl w:ilvl="1">
      <w:start w:val="1"/>
      <w:numFmt w:val="bullet"/>
      <w:lvlText w:val=""/>
      <w:lvlJc w:val="left"/>
      <w:pPr>
        <w:ind w:left="1440" w:hanging="360"/>
      </w:pPr>
      <w:rPr>
        <w:rFonts w:ascii="Wingdings" w:hAnsi="Wingdings" w:hint="default"/>
      </w:rPr>
    </w:lvl>
    <w:lvl w:ilvl="2">
      <w:start w:val="0"/>
      <w:numFmt w:val="bullet"/>
      <w:lvlText w:val="-"/>
      <w:lvlJc w:val="left"/>
      <w:pPr>
        <w:ind w:left="2160" w:hanging="360"/>
      </w:pPr>
      <w:rPr>
        <w:rFonts w:ascii="Calibri Light" w:hAnsi="Calibri Light" w:eastAsiaTheme="minorHAnsi" w:cs="Calibri Light"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CC2C06"/>
    <w:multiLevelType w:val="hybridMultilevel"/>
    <w:tmpl w:val="1FD8F79A"/>
    <w:lvl w:ilvl="0">
      <w:start w:val="1"/>
      <w:numFmt w:val="bullet"/>
      <w:lvlText w:val=""/>
      <w:lvlJc w:val="left"/>
      <w:pPr>
        <w:ind w:left="720" w:hanging="360"/>
      </w:pPr>
      <w:rPr>
        <w:rFonts w:ascii="Wingdings" w:hAnsi="Wingdings" w:hint="default"/>
        <w:color w:val="33CCCC"/>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BA5A6B"/>
    <w:multiLevelType w:val="hybridMultilevel"/>
    <w:tmpl w:val="C51ECCB4"/>
    <w:lvl w:ilvl="0">
      <w:start w:val="1"/>
      <w:numFmt w:val="bullet"/>
      <w:lvlText w:val=""/>
      <w:lvlJc w:val="left"/>
      <w:pPr>
        <w:ind w:left="720" w:hanging="360"/>
      </w:pPr>
      <w:rPr>
        <w:rFonts w:ascii="Wingdings" w:hAnsi="Wingdings" w:hint="default"/>
        <w:color w:val="92D05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E56493"/>
    <w:multiLevelType w:val="hybridMultilevel"/>
    <w:tmpl w:val="4A48301E"/>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DA91DE2"/>
    <w:multiLevelType w:val="hybridMultilevel"/>
    <w:tmpl w:val="2D160EC2"/>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16"/>
  </w:num>
  <w:num w:numId="5">
    <w:abstractNumId w:val="8"/>
  </w:num>
  <w:num w:numId="6">
    <w:abstractNumId w:val="15"/>
  </w:num>
  <w:num w:numId="7">
    <w:abstractNumId w:val="12"/>
  </w:num>
  <w:num w:numId="8">
    <w:abstractNumId w:val="18"/>
  </w:num>
  <w:num w:numId="9">
    <w:abstractNumId w:val="5"/>
  </w:num>
  <w:num w:numId="10">
    <w:abstractNumId w:val="6"/>
  </w:num>
  <w:num w:numId="11">
    <w:abstractNumId w:val="11"/>
  </w:num>
  <w:num w:numId="12">
    <w:abstractNumId w:val="1"/>
  </w:num>
  <w:num w:numId="13">
    <w:abstractNumId w:val="3"/>
  </w:num>
  <w:num w:numId="14">
    <w:abstractNumId w:val="13"/>
  </w:num>
  <w:num w:numId="15">
    <w:abstractNumId w:val="19"/>
  </w:num>
  <w:num w:numId="16">
    <w:abstractNumId w:val="14"/>
  </w:num>
  <w:num w:numId="17">
    <w:abstractNumId w:val="7"/>
  </w:num>
  <w:num w:numId="18">
    <w:abstractNumId w:val="2"/>
  </w:num>
  <w:num w:numId="19">
    <w:abstractNumId w:val="17"/>
  </w:num>
  <w:num w:numId="20">
    <w:abstractNumId w:val="9"/>
  </w:num>
  <w:num w:numId="21">
    <w:abstractNumId w:val="7"/>
  </w:num>
  <w:num w:numId="22">
    <w:abstractNumId w:val="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D2A"/>
    <w:rsid w:val="00000914"/>
    <w:rsid w:val="000111C8"/>
    <w:rsid w:val="0007645C"/>
    <w:rsid w:val="000776FD"/>
    <w:rsid w:val="00077D45"/>
    <w:rsid w:val="000C0A1A"/>
    <w:rsid w:val="001322B3"/>
    <w:rsid w:val="00156A66"/>
    <w:rsid w:val="00253520"/>
    <w:rsid w:val="00253675"/>
    <w:rsid w:val="0025450C"/>
    <w:rsid w:val="00306A2E"/>
    <w:rsid w:val="00343F9D"/>
    <w:rsid w:val="00350BF5"/>
    <w:rsid w:val="00375694"/>
    <w:rsid w:val="00387493"/>
    <w:rsid w:val="00391C72"/>
    <w:rsid w:val="003B04AC"/>
    <w:rsid w:val="003B4737"/>
    <w:rsid w:val="003B7EC0"/>
    <w:rsid w:val="003C0D50"/>
    <w:rsid w:val="003C15DA"/>
    <w:rsid w:val="003C7B34"/>
    <w:rsid w:val="00422BB9"/>
    <w:rsid w:val="004236C8"/>
    <w:rsid w:val="00477AC8"/>
    <w:rsid w:val="00485D5D"/>
    <w:rsid w:val="004F547E"/>
    <w:rsid w:val="00523515"/>
    <w:rsid w:val="005354D2"/>
    <w:rsid w:val="0057118D"/>
    <w:rsid w:val="00572B63"/>
    <w:rsid w:val="005B797F"/>
    <w:rsid w:val="005C51E1"/>
    <w:rsid w:val="005D4554"/>
    <w:rsid w:val="005D5AD7"/>
    <w:rsid w:val="00616F2C"/>
    <w:rsid w:val="006529F7"/>
    <w:rsid w:val="0065368C"/>
    <w:rsid w:val="00656CB1"/>
    <w:rsid w:val="006606A6"/>
    <w:rsid w:val="00671B21"/>
    <w:rsid w:val="0068541A"/>
    <w:rsid w:val="006D0C5A"/>
    <w:rsid w:val="006E59BD"/>
    <w:rsid w:val="0070177B"/>
    <w:rsid w:val="0071050D"/>
    <w:rsid w:val="00751B4F"/>
    <w:rsid w:val="00761F4B"/>
    <w:rsid w:val="007A071C"/>
    <w:rsid w:val="007C098C"/>
    <w:rsid w:val="00807711"/>
    <w:rsid w:val="008353CC"/>
    <w:rsid w:val="00835799"/>
    <w:rsid w:val="00844064"/>
    <w:rsid w:val="0084422C"/>
    <w:rsid w:val="008518EE"/>
    <w:rsid w:val="00854C6E"/>
    <w:rsid w:val="00857D2A"/>
    <w:rsid w:val="008602AA"/>
    <w:rsid w:val="00872B99"/>
    <w:rsid w:val="00876294"/>
    <w:rsid w:val="0089340F"/>
    <w:rsid w:val="00896DBA"/>
    <w:rsid w:val="008D3C07"/>
    <w:rsid w:val="008E1DC6"/>
    <w:rsid w:val="009121D6"/>
    <w:rsid w:val="00924EDB"/>
    <w:rsid w:val="00926F1F"/>
    <w:rsid w:val="0093504A"/>
    <w:rsid w:val="00981538"/>
    <w:rsid w:val="009E29BC"/>
    <w:rsid w:val="00A23307"/>
    <w:rsid w:val="00A73A3E"/>
    <w:rsid w:val="00A7546C"/>
    <w:rsid w:val="00AE0343"/>
    <w:rsid w:val="00B3101A"/>
    <w:rsid w:val="00B34377"/>
    <w:rsid w:val="00B358AF"/>
    <w:rsid w:val="00B41B4E"/>
    <w:rsid w:val="00B43BBF"/>
    <w:rsid w:val="00B505E5"/>
    <w:rsid w:val="00B5450C"/>
    <w:rsid w:val="00B86B42"/>
    <w:rsid w:val="00B87F7E"/>
    <w:rsid w:val="00BA402C"/>
    <w:rsid w:val="00BB10EB"/>
    <w:rsid w:val="00BB13DD"/>
    <w:rsid w:val="00BC6D8B"/>
    <w:rsid w:val="00BF2FCF"/>
    <w:rsid w:val="00C3567E"/>
    <w:rsid w:val="00C43F32"/>
    <w:rsid w:val="00C52A2E"/>
    <w:rsid w:val="00C70567"/>
    <w:rsid w:val="00C705F1"/>
    <w:rsid w:val="00C74D20"/>
    <w:rsid w:val="00C74FAB"/>
    <w:rsid w:val="00C95C18"/>
    <w:rsid w:val="00CC0106"/>
    <w:rsid w:val="00CE18E3"/>
    <w:rsid w:val="00D415F7"/>
    <w:rsid w:val="00D50980"/>
    <w:rsid w:val="00D52376"/>
    <w:rsid w:val="00D62396"/>
    <w:rsid w:val="00D7257F"/>
    <w:rsid w:val="00DA52E2"/>
    <w:rsid w:val="00DC6F95"/>
    <w:rsid w:val="00DE347C"/>
    <w:rsid w:val="00DF5C9D"/>
    <w:rsid w:val="00E0450E"/>
    <w:rsid w:val="00E31637"/>
    <w:rsid w:val="00E43DE0"/>
    <w:rsid w:val="00E44967"/>
    <w:rsid w:val="00E620CB"/>
    <w:rsid w:val="00E7515F"/>
    <w:rsid w:val="00E77B99"/>
    <w:rsid w:val="00F03698"/>
    <w:rsid w:val="00FC73B8"/>
    <w:rsid w:val="00FD6DB4"/>
    <w:rsid w:val="00FE4CF7"/>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15:chartTrackingRefBased/>
  <w15:docId w15:val="{09B55BDA-7AF4-43D3-9234-24268E0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554"/>
    <w:pPr>
      <w:jc w:val="both"/>
    </w:pPr>
    <w:rPr>
      <w:rFonts w:asciiTheme="majorHAnsi" w:hAnsiTheme="majorHAnsi"/>
      <w:color w:val="262626" w:themeColor="text1" w:themeTint="D9"/>
      <w:sz w:val="20"/>
    </w:rPr>
  </w:style>
  <w:style w:type="paragraph" w:styleId="Heading1">
    <w:name w:val="heading 1"/>
    <w:basedOn w:val="Normal"/>
    <w:next w:val="Normal"/>
    <w:link w:val="Kop1Char"/>
    <w:uiPriority w:val="9"/>
    <w:qFormat/>
    <w:rsid w:val="0089340F"/>
    <w:pPr>
      <w:keepNext/>
      <w:keepLines/>
      <w:spacing w:before="360" w:after="240" w:line="240" w:lineRule="auto"/>
      <w:outlineLvl w:val="0"/>
    </w:pPr>
    <w:rPr>
      <w:rFonts w:ascii="Futura Std Book" w:hAnsi="Futura Std Book" w:eastAsiaTheme="majorEastAsia" w:cstheme="majorBidi"/>
      <w:b/>
      <w:caps/>
      <w:color w:val="33CCCC"/>
      <w:sz w:val="24"/>
      <w:szCs w:val="32"/>
    </w:rPr>
  </w:style>
  <w:style w:type="paragraph" w:styleId="Heading2">
    <w:name w:val="heading 2"/>
    <w:basedOn w:val="Normal"/>
    <w:next w:val="Normal"/>
    <w:link w:val="Kop2Char"/>
    <w:uiPriority w:val="9"/>
    <w:unhideWhenUsed/>
    <w:qFormat/>
    <w:rsid w:val="004F547E"/>
    <w:pPr>
      <w:keepNext/>
      <w:keepLines/>
      <w:spacing w:before="360" w:after="0"/>
      <w:outlineLvl w:val="1"/>
    </w:pPr>
    <w:rPr>
      <w:rFonts w:ascii="Futura Std Book" w:hAnsi="Futura Std Book" w:eastAsiaTheme="majorEastAsia" w:cstheme="majorBidi"/>
      <w:b/>
      <w:caps/>
      <w:color w:val="000000" w:themeColor="text1"/>
      <w:sz w:val="18"/>
      <w:szCs w:val="26"/>
    </w:rPr>
  </w:style>
  <w:style w:type="paragraph" w:styleId="Heading3">
    <w:name w:val="heading 3"/>
    <w:basedOn w:val="Heading2"/>
    <w:next w:val="Normal"/>
    <w:link w:val="Kop3Char"/>
    <w:uiPriority w:val="9"/>
    <w:unhideWhenUsed/>
    <w:qFormat/>
    <w:rsid w:val="00D62396"/>
    <w:pPr>
      <w:spacing w:before="120"/>
      <w:outlineLvl w:val="2"/>
    </w:pPr>
    <w:rPr>
      <w:color w:val="33CCCC"/>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89340F"/>
    <w:rPr>
      <w:rFonts w:ascii="Futura Std Book" w:hAnsi="Futura Std Book" w:eastAsiaTheme="majorEastAsia" w:cstheme="majorBidi"/>
      <w:b/>
      <w:caps/>
      <w:color w:val="33CCCC"/>
      <w:sz w:val="24"/>
      <w:szCs w:val="32"/>
    </w:rPr>
  </w:style>
  <w:style w:type="character" w:styleId="Emphasis">
    <w:name w:val="Emphasis"/>
    <w:basedOn w:val="DefaultParagraphFont"/>
    <w:uiPriority w:val="20"/>
    <w:qFormat/>
    <w:rsid w:val="00857D2A"/>
    <w:rPr>
      <w:rFonts w:ascii="Futura Std Book" w:hAnsi="Futura Std Book"/>
      <w:b w:val="0"/>
      <w:i w:val="0"/>
      <w:iCs/>
      <w:color w:val="33CCCC"/>
    </w:rPr>
  </w:style>
  <w:style w:type="character" w:customStyle="1" w:styleId="Kop2Char">
    <w:name w:val="Kop 2 Char"/>
    <w:basedOn w:val="DefaultParagraphFont"/>
    <w:link w:val="Heading2"/>
    <w:uiPriority w:val="9"/>
    <w:rsid w:val="004F547E"/>
    <w:rPr>
      <w:rFonts w:ascii="Futura Std Book" w:hAnsi="Futura Std Book" w:eastAsiaTheme="majorEastAsia" w:cstheme="majorBidi"/>
      <w:b/>
      <w:caps/>
      <w:color w:val="000000" w:themeColor="text1"/>
      <w:sz w:val="18"/>
      <w:szCs w:val="26"/>
    </w:rPr>
  </w:style>
  <w:style w:type="paragraph" w:styleId="ListParagraph">
    <w:name w:val="List Paragraph"/>
    <w:basedOn w:val="Normal"/>
    <w:uiPriority w:val="34"/>
    <w:qFormat/>
    <w:rsid w:val="004F547E"/>
    <w:pPr>
      <w:ind w:left="720"/>
      <w:contextualSpacing/>
    </w:pPr>
  </w:style>
  <w:style w:type="table" w:styleId="TableGrid">
    <w:name w:val="Table Grid"/>
    <w:basedOn w:val="TableNormal"/>
    <w:uiPriority w:val="39"/>
    <w:rsid w:val="004F5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DefaultParagraphFont"/>
    <w:link w:val="Heading3"/>
    <w:uiPriority w:val="9"/>
    <w:rsid w:val="00D62396"/>
    <w:rPr>
      <w:rFonts w:ascii="Futura Std Book" w:hAnsi="Futura Std Book" w:eastAsiaTheme="majorEastAsia" w:cstheme="majorBidi"/>
      <w:b/>
      <w:caps/>
      <w:color w:val="33CCCC"/>
      <w:sz w:val="16"/>
      <w:szCs w:val="24"/>
    </w:rPr>
  </w:style>
  <w:style w:type="paragraph" w:styleId="NormalWeb">
    <w:name w:val="Normal (Web)"/>
    <w:basedOn w:val="Normal"/>
    <w:uiPriority w:val="99"/>
    <w:semiHidden/>
    <w:unhideWhenUsed/>
    <w:rsid w:val="00DA52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styleId="Strong">
    <w:name w:val="Strong"/>
    <w:basedOn w:val="DefaultParagraphFont"/>
    <w:uiPriority w:val="22"/>
    <w:qFormat/>
    <w:rsid w:val="00387493"/>
    <w:rPr>
      <w:b/>
      <w:bCs/>
    </w:rPr>
  </w:style>
  <w:style w:type="character" w:styleId="Hyperlink">
    <w:name w:val="Hyperlink"/>
    <w:basedOn w:val="DefaultParagraphFont"/>
    <w:uiPriority w:val="99"/>
    <w:unhideWhenUsed/>
    <w:rsid w:val="00E620CB"/>
    <w:rPr>
      <w:color w:val="0563C1" w:themeColor="hyperlink"/>
      <w:u w:val="single"/>
    </w:rPr>
  </w:style>
  <w:style w:type="paragraph" w:styleId="Header">
    <w:name w:val="header"/>
    <w:basedOn w:val="Normal"/>
    <w:link w:val="KoptekstChar"/>
    <w:uiPriority w:val="99"/>
    <w:unhideWhenUsed/>
    <w:rsid w:val="0065368C"/>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65368C"/>
    <w:rPr>
      <w:rFonts w:asciiTheme="majorHAnsi" w:hAnsiTheme="majorHAnsi"/>
      <w:color w:val="404040" w:themeColor="text1" w:themeTint="BF"/>
      <w:sz w:val="20"/>
    </w:rPr>
  </w:style>
  <w:style w:type="paragraph" w:styleId="Footer">
    <w:name w:val="footer"/>
    <w:basedOn w:val="Normal"/>
    <w:link w:val="VoettekstChar"/>
    <w:uiPriority w:val="99"/>
    <w:unhideWhenUsed/>
    <w:rsid w:val="0065368C"/>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65368C"/>
    <w:rPr>
      <w:rFonts w:asciiTheme="majorHAnsi" w:hAnsiTheme="majorHAnsi"/>
      <w:color w:val="404040" w:themeColor="text1" w:themeTint="BF"/>
      <w:sz w:val="20"/>
    </w:rPr>
  </w:style>
  <w:style w:type="character" w:styleId="PageNumber">
    <w:name w:val="page number"/>
    <w:basedOn w:val="DefaultParagraphFont"/>
    <w:unhideWhenUsed/>
    <w:rsid w:val="0065368C"/>
  </w:style>
  <w:style w:type="paragraph" w:styleId="Title">
    <w:name w:val="Title"/>
    <w:basedOn w:val="Normal"/>
    <w:next w:val="Normal"/>
    <w:link w:val="TitelChar"/>
    <w:uiPriority w:val="10"/>
    <w:qFormat/>
    <w:rsid w:val="00D62396"/>
    <w:pPr>
      <w:spacing w:before="600" w:after="120" w:line="240" w:lineRule="auto"/>
      <w:contextualSpacing/>
      <w:jc w:val="center"/>
    </w:pPr>
    <w:rPr>
      <w:rFonts w:ascii="Futura Std Book" w:hAnsi="Futura Std Book" w:eastAsiaTheme="majorEastAsia" w:cstheme="majorBidi"/>
      <w:caps/>
      <w:color w:val="auto"/>
      <w:spacing w:val="-10"/>
      <w:kern w:val="28"/>
      <w:sz w:val="56"/>
      <w:szCs w:val="56"/>
    </w:rPr>
  </w:style>
  <w:style w:type="character" w:customStyle="1" w:styleId="TitelChar">
    <w:name w:val="Titel Char"/>
    <w:basedOn w:val="DefaultParagraphFont"/>
    <w:link w:val="Title"/>
    <w:uiPriority w:val="10"/>
    <w:rsid w:val="00D62396"/>
    <w:rPr>
      <w:rFonts w:ascii="Futura Std Book" w:hAnsi="Futura Std Book" w:eastAsiaTheme="majorEastAsia" w:cstheme="majorBidi"/>
      <w:caps/>
      <w:spacing w:val="-10"/>
      <w:kern w:val="28"/>
      <w:sz w:val="56"/>
      <w:szCs w:val="56"/>
    </w:rPr>
  </w:style>
  <w:style w:type="paragraph" w:styleId="BalloonText">
    <w:name w:val="Balloon Text"/>
    <w:basedOn w:val="Normal"/>
    <w:link w:val="BallontekstChar"/>
    <w:uiPriority w:val="99"/>
    <w:semiHidden/>
    <w:unhideWhenUsed/>
    <w:rsid w:val="00C74FAB"/>
    <w:pPr>
      <w:spacing w:after="0" w:line="240" w:lineRule="auto"/>
    </w:pPr>
    <w:rPr>
      <w:rFonts w:ascii="Segoe UI" w:hAnsi="Segoe UI" w:cs="Segoe UI"/>
      <w:sz w:val="18"/>
      <w:szCs w:val="18"/>
    </w:rPr>
  </w:style>
  <w:style w:type="character" w:customStyle="1" w:styleId="BallontekstChar">
    <w:name w:val="Ballontekst Char"/>
    <w:basedOn w:val="DefaultParagraphFont"/>
    <w:link w:val="BalloonText"/>
    <w:uiPriority w:val="99"/>
    <w:semiHidden/>
    <w:rsid w:val="00C74FAB"/>
    <w:rPr>
      <w:rFonts w:ascii="Segoe UI" w:hAnsi="Segoe UI" w:cs="Segoe UI"/>
      <w:color w:val="262626" w:themeColor="text1" w:themeTint="D9"/>
      <w:sz w:val="18"/>
      <w:szCs w:val="18"/>
    </w:rPr>
  </w:style>
  <w:style w:type="paragraph" w:styleId="FootnoteText">
    <w:name w:val="footnote text"/>
    <w:basedOn w:val="Normal"/>
    <w:link w:val="VoetnoottekstChar"/>
    <w:uiPriority w:val="99"/>
    <w:semiHidden/>
    <w:unhideWhenUsed/>
    <w:rsid w:val="00D62396"/>
    <w:pPr>
      <w:spacing w:after="0" w:line="240" w:lineRule="auto"/>
    </w:pPr>
    <w:rPr>
      <w:szCs w:val="20"/>
    </w:rPr>
  </w:style>
  <w:style w:type="character" w:customStyle="1" w:styleId="VoetnoottekstChar">
    <w:name w:val="Voetnoottekst Char"/>
    <w:basedOn w:val="DefaultParagraphFont"/>
    <w:link w:val="FootnoteText"/>
    <w:uiPriority w:val="99"/>
    <w:semiHidden/>
    <w:rsid w:val="00D62396"/>
    <w:rPr>
      <w:rFonts w:asciiTheme="majorHAnsi" w:hAnsiTheme="majorHAnsi"/>
      <w:color w:val="262626" w:themeColor="text1" w:themeTint="D9"/>
      <w:sz w:val="20"/>
      <w:szCs w:val="20"/>
    </w:rPr>
  </w:style>
  <w:style w:type="character" w:styleId="FootnoteReference">
    <w:name w:val="footnote reference"/>
    <w:basedOn w:val="DefaultParagraphFont"/>
    <w:uiPriority w:val="99"/>
    <w:semiHidden/>
    <w:unhideWhenUsed/>
    <w:rsid w:val="00D62396"/>
    <w:rPr>
      <w:vertAlign w:val="superscript"/>
    </w:rPr>
  </w:style>
  <w:style w:type="paragraph" w:customStyle="1" w:styleId="11Lijst1">
    <w:name w:val="1.1 Lijst1"/>
    <w:basedOn w:val="ListParagraph"/>
    <w:qFormat/>
    <w:rsid w:val="000111C8"/>
    <w:pPr>
      <w:numPr>
        <w:ilvl w:val="1"/>
        <w:numId w:val="20"/>
      </w:numPr>
      <w:tabs>
        <w:tab w:val="left" w:pos="567"/>
      </w:tabs>
      <w:spacing w:after="0" w:line="240" w:lineRule="auto"/>
    </w:pPr>
    <w:rPr>
      <w:rFonts w:ascii="Calibri" w:eastAsia="Times New Roman" w:hAnsi="Calibri" w:cs="Times New Roman"/>
      <w:color w:val="auto"/>
      <w:sz w:val="22"/>
      <w:szCs w:val="20"/>
      <w:lang w:bidi="en-US"/>
    </w:rPr>
  </w:style>
  <w:style w:type="paragraph" w:customStyle="1" w:styleId="Opsomming1">
    <w:name w:val="Opsomming1"/>
    <w:basedOn w:val="ListParagraph"/>
    <w:link w:val="Opsomming1Char"/>
    <w:qFormat/>
    <w:rsid w:val="000111C8"/>
    <w:pPr>
      <w:numPr>
        <w:ilvl w:val="2"/>
        <w:numId w:val="20"/>
      </w:numPr>
      <w:spacing w:after="0" w:line="240" w:lineRule="auto"/>
    </w:pPr>
    <w:rPr>
      <w:rFonts w:ascii="Calibri" w:eastAsia="Times New Roman" w:hAnsi="Calibri" w:cs="Times New Roman"/>
      <w:color w:val="auto"/>
      <w:sz w:val="22"/>
      <w:szCs w:val="20"/>
      <w:lang w:bidi="en-US"/>
    </w:rPr>
  </w:style>
  <w:style w:type="paragraph" w:customStyle="1" w:styleId="Vraag">
    <w:name w:val="Vraag?"/>
    <w:basedOn w:val="ListParagraph"/>
    <w:qFormat/>
    <w:rsid w:val="000111C8"/>
    <w:pPr>
      <w:numPr>
        <w:ilvl w:val="3"/>
        <w:numId w:val="20"/>
      </w:numPr>
      <w:spacing w:after="0" w:line="240" w:lineRule="auto"/>
    </w:pPr>
    <w:rPr>
      <w:rFonts w:ascii="Calibri" w:eastAsia="Times New Roman" w:hAnsi="Calibri" w:cs="Times New Roman"/>
      <w:i/>
      <w:color w:val="auto"/>
      <w:sz w:val="22"/>
      <w:szCs w:val="20"/>
      <w:lang w:bidi="en-US"/>
    </w:rPr>
  </w:style>
  <w:style w:type="character" w:customStyle="1" w:styleId="Opsomming1Char">
    <w:name w:val="Opsomming1 Char"/>
    <w:basedOn w:val="DefaultParagraphFont"/>
    <w:link w:val="Opsomming1"/>
    <w:rsid w:val="000111C8"/>
    <w:rPr>
      <w:rFonts w:ascii="Calibri" w:eastAsia="Times New Roman" w:hAnsi="Calibri" w:cs="Times New Roman"/>
      <w:szCs w:val="20"/>
      <w:lang w:bidi="en-US"/>
    </w:rPr>
  </w:style>
  <w:style w:type="paragraph" w:customStyle="1" w:styleId="Opsvra">
    <w:name w:val="Opsvra"/>
    <w:basedOn w:val="ListParagraph"/>
    <w:qFormat/>
    <w:rsid w:val="000111C8"/>
    <w:pPr>
      <w:numPr>
        <w:ilvl w:val="4"/>
        <w:numId w:val="20"/>
      </w:numPr>
      <w:tabs>
        <w:tab w:val="left" w:pos="1560"/>
      </w:tabs>
      <w:spacing w:after="0" w:line="240" w:lineRule="auto"/>
      <w:ind w:left="1560" w:hanging="284"/>
    </w:pPr>
    <w:rPr>
      <w:rFonts w:ascii="Calibri" w:eastAsia="Times New Roman" w:hAnsi="Calibri" w:cs="Times New Roman"/>
      <w:color w:val="auto"/>
      <w:sz w:val="22"/>
      <w:szCs w:val="20"/>
      <w:lang w:bidi="en-US"/>
    </w:rPr>
  </w:style>
  <w:style w:type="paragraph" w:customStyle="1" w:styleId="Lijst2">
    <w:name w:val="Lijst2"/>
    <w:basedOn w:val="ListParagraph"/>
    <w:qFormat/>
    <w:rsid w:val="000111C8"/>
    <w:pPr>
      <w:numPr>
        <w:ilvl w:val="5"/>
        <w:numId w:val="20"/>
      </w:numPr>
      <w:tabs>
        <w:tab w:val="left" w:pos="1560"/>
      </w:tabs>
      <w:spacing w:after="0" w:line="240" w:lineRule="auto"/>
    </w:pPr>
    <w:rPr>
      <w:rFonts w:ascii="Calibri" w:eastAsia="Times New Roman" w:hAnsi="Calibri" w:cs="Arial"/>
      <w:color w:val="000000"/>
      <w:sz w:val="22"/>
      <w:lang w:bidi="en-US"/>
    </w:rPr>
  </w:style>
  <w:style w:type="paragraph" w:customStyle="1" w:styleId="Lijst3">
    <w:name w:val="Lijst3"/>
    <w:basedOn w:val="ListParagraph"/>
    <w:qFormat/>
    <w:rsid w:val="000111C8"/>
    <w:pPr>
      <w:numPr>
        <w:ilvl w:val="6"/>
        <w:numId w:val="20"/>
      </w:numPr>
      <w:spacing w:after="0" w:line="240" w:lineRule="auto"/>
    </w:pPr>
    <w:rPr>
      <w:rFonts w:ascii="Calibri" w:eastAsia="Times New Roman" w:hAnsi="Calibri" w:cs="Times New Roman"/>
      <w:color w:val="auto"/>
      <w:sz w:val="22"/>
      <w:szCs w:val="20"/>
      <w:lang w:bidi="en-US"/>
    </w:rPr>
  </w:style>
  <w:style w:type="paragraph" w:customStyle="1" w:styleId="Stijl3">
    <w:name w:val="Stijl3"/>
    <w:basedOn w:val="Heading3"/>
    <w:qFormat/>
    <w:rsid w:val="000111C8"/>
    <w:pPr>
      <w:keepNext w:val="0"/>
      <w:keepLines w:val="0"/>
      <w:numPr>
        <w:numId w:val="20"/>
      </w:numPr>
      <w:pBdr>
        <w:top w:val="single" w:sz="6" w:space="2" w:color="C00000"/>
        <w:left w:val="single" w:sz="6" w:space="2" w:color="C00000"/>
      </w:pBdr>
      <w:tabs>
        <w:tab w:val="left" w:pos="567"/>
      </w:tabs>
      <w:spacing w:before="480" w:line="240" w:lineRule="auto"/>
    </w:pPr>
    <w:rPr>
      <w:rFonts w:ascii="Calibri" w:eastAsia="Times New Roman" w:hAnsi="Calibri" w:cs="Times New Roman"/>
      <w:color w:val="000000"/>
      <w:spacing w:val="15"/>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EFE6-696C-4588-9A1E-03C21699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732</Words>
  <Characters>4027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Augustus</dc:creator>
  <cp:lastModifiedBy>Elycia | ImmoTwins</cp:lastModifiedBy>
  <cp:revision>7</cp:revision>
  <cp:lastPrinted>2018-06-22T13:40:00Z</cp:lastPrinted>
  <dcterms:created xsi:type="dcterms:W3CDTF">2023-01-25T10:14:00Z</dcterms:created>
  <dcterms:modified xsi:type="dcterms:W3CDTF">2025-03-24T15:14:00Z</dcterms:modified>
</cp:coreProperties>
</file>