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B6EC" w14:textId="77777777" w:rsidR="00132150" w:rsidRDefault="00132150" w:rsidP="00132150">
      <w:pPr>
        <w:spacing w:after="240"/>
        <w:outlineLvl w:val="0"/>
      </w:pPr>
      <w:r>
        <w:rPr>
          <w:b/>
          <w:bCs/>
        </w:rPr>
        <w:t>Van:</w:t>
      </w:r>
      <w:r>
        <w:t xml:space="preserve"> Stijn Peeters &lt;</w:t>
      </w:r>
      <w:hyperlink r:id="rId4" w:history="1">
        <w:r>
          <w:rPr>
            <w:rStyle w:val="Hyperlink"/>
          </w:rPr>
          <w:t>stijn.peeters@steenokkerzeel.be</w:t>
        </w:r>
      </w:hyperlink>
      <w:r>
        <w:t>&gt;</w:t>
      </w:r>
      <w:r>
        <w:br/>
      </w:r>
      <w:r>
        <w:rPr>
          <w:b/>
          <w:bCs/>
        </w:rPr>
        <w:t>Datum:</w:t>
      </w:r>
      <w:r>
        <w:t xml:space="preserve"> 19 oktober 2023 om 16:13:08 CEST</w:t>
      </w:r>
      <w:r>
        <w:br/>
      </w:r>
      <w:r>
        <w:rPr>
          <w:b/>
          <w:bCs/>
        </w:rPr>
        <w:t>Onderwerp:</w:t>
      </w:r>
      <w:r>
        <w:t xml:space="preserve"> </w:t>
      </w:r>
      <w:proofErr w:type="spellStart"/>
      <w:r>
        <w:rPr>
          <w:b/>
          <w:bCs/>
        </w:rPr>
        <w:t>Torrekensstraat</w:t>
      </w:r>
      <w:proofErr w:type="spellEnd"/>
      <w:r>
        <w:rPr>
          <w:b/>
          <w:bCs/>
        </w:rPr>
        <w:t xml:space="preserve"> 2</w:t>
      </w:r>
    </w:p>
    <w:p w14:paraId="2DF661DD" w14:textId="77777777" w:rsidR="00132150" w:rsidRDefault="00132150" w:rsidP="00132150">
      <w:pPr>
        <w:rPr>
          <w:rFonts w:ascii="Aptos" w:hAnsi="Aptos"/>
          <w:sz w:val="24"/>
          <w:szCs w:val="24"/>
        </w:rPr>
      </w:pPr>
      <w:r>
        <w:t xml:space="preserve">﻿ </w:t>
      </w:r>
    </w:p>
    <w:p w14:paraId="601524DD" w14:textId="77777777" w:rsidR="00132150" w:rsidRDefault="00132150" w:rsidP="00132150">
      <w:r>
        <w:rPr>
          <w:rFonts w:ascii="Arial" w:hAnsi="Arial" w:cs="Arial"/>
          <w:color w:val="1F4E79"/>
        </w:rPr>
        <w:t>Beste,</w:t>
      </w:r>
    </w:p>
    <w:p w14:paraId="26341A5D" w14:textId="77777777" w:rsidR="00132150" w:rsidRDefault="00132150" w:rsidP="00132150">
      <w:r>
        <w:rPr>
          <w:rFonts w:ascii="Arial" w:hAnsi="Arial" w:cs="Arial"/>
          <w:color w:val="1F4E79"/>
        </w:rPr>
        <w:t> </w:t>
      </w:r>
    </w:p>
    <w:p w14:paraId="37E420BA" w14:textId="77777777" w:rsidR="00132150" w:rsidRDefault="00132150" w:rsidP="00132150">
      <w:r>
        <w:rPr>
          <w:rFonts w:ascii="Arial" w:hAnsi="Arial" w:cs="Arial"/>
          <w:color w:val="1F4E79"/>
        </w:rPr>
        <w:t xml:space="preserve">Voor </w:t>
      </w:r>
      <w:proofErr w:type="spellStart"/>
      <w:r>
        <w:rPr>
          <w:rFonts w:ascii="Arial" w:hAnsi="Arial" w:cs="Arial"/>
          <w:color w:val="1F4E79"/>
        </w:rPr>
        <w:t>Torrekensstraat</w:t>
      </w:r>
      <w:proofErr w:type="spellEnd"/>
      <w:r>
        <w:rPr>
          <w:rFonts w:ascii="Arial" w:hAnsi="Arial" w:cs="Arial"/>
          <w:color w:val="1F4E79"/>
        </w:rPr>
        <w:t xml:space="preserve"> 2 heb ik een vergunning van 21/04/1998 voor verbouwings- een aanpassingswerken aan restaurant en privé woning.</w:t>
      </w:r>
    </w:p>
    <w:p w14:paraId="45C8493A" w14:textId="77777777" w:rsidR="00132150" w:rsidRDefault="00132150" w:rsidP="00132150">
      <w:r>
        <w:rPr>
          <w:rFonts w:ascii="Arial" w:hAnsi="Arial" w:cs="Arial"/>
          <w:color w:val="1F4E79"/>
        </w:rPr>
        <w:t>Wij hebben geen weet of de bestaande toestand dezelfde is dan de vergunde toestand, dus indien mogelijk eens de plannen komen inkijken.</w:t>
      </w:r>
    </w:p>
    <w:p w14:paraId="2FADFEC1" w14:textId="77777777" w:rsidR="00132150" w:rsidRDefault="00132150" w:rsidP="00132150">
      <w:r>
        <w:rPr>
          <w:rFonts w:ascii="Arial" w:hAnsi="Arial" w:cs="Arial"/>
          <w:color w:val="1F4E79"/>
        </w:rPr>
        <w:t>Dit perceel volgt de voorschriften van RUP 5 Wijk Centrum, waar meergezinswoningen mogelijk zijn.</w:t>
      </w:r>
    </w:p>
    <w:p w14:paraId="4112ECEF" w14:textId="77777777" w:rsidR="00132150" w:rsidRDefault="00132150" w:rsidP="00132150">
      <w:r>
        <w:rPr>
          <w:rFonts w:ascii="Arial" w:hAnsi="Arial" w:cs="Arial"/>
          <w:color w:val="1F4E79"/>
        </w:rPr>
        <w:t>In bijlage kan u de voorschriften vinden onder artikel 5.2.</w:t>
      </w:r>
    </w:p>
    <w:p w14:paraId="0E1856DB" w14:textId="77777777" w:rsidR="00132150" w:rsidRDefault="00132150" w:rsidP="00132150">
      <w:r>
        <w:rPr>
          <w:rFonts w:ascii="Arial" w:hAnsi="Arial" w:cs="Arial"/>
          <w:color w:val="1F4E79"/>
        </w:rPr>
        <w:t>Voor verdere besprekingen is het best om een voorstel in te dienen, zodat we concreet kunnen adviseren.</w:t>
      </w:r>
    </w:p>
    <w:p w14:paraId="56C8D4B7" w14:textId="77777777" w:rsidR="00132150" w:rsidRDefault="00132150" w:rsidP="00132150">
      <w:r>
        <w:rPr>
          <w:rFonts w:ascii="Arial" w:hAnsi="Arial" w:cs="Arial"/>
          <w:color w:val="1F4E79"/>
        </w:rPr>
        <w:t> </w:t>
      </w:r>
    </w:p>
    <w:p w14:paraId="7195636B" w14:textId="77777777" w:rsidR="00132150" w:rsidRDefault="00132150" w:rsidP="00132150">
      <w:r>
        <w:rPr>
          <w:rFonts w:ascii="Arial" w:hAnsi="Arial" w:cs="Arial"/>
          <w:color w:val="1F4E79"/>
        </w:rPr>
        <w:t>Hopelijk heeft u hiermee voldoende informatie.</w:t>
      </w:r>
    </w:p>
    <w:p w14:paraId="0B13F224" w14:textId="77777777" w:rsidR="00132150" w:rsidRDefault="00132150" w:rsidP="00132150">
      <w:r>
        <w:rPr>
          <w:rFonts w:ascii="Arial" w:hAnsi="Arial" w:cs="Arial"/>
          <w:color w:val="1F4E79"/>
        </w:rPr>
        <w:t>Bij vragen of opmerkingen, aarzel dan zeker niet om mij te contacteren via onderstaande gegevens.</w:t>
      </w:r>
    </w:p>
    <w:p w14:paraId="173D02B5" w14:textId="77777777" w:rsidR="00132150" w:rsidRDefault="00132150" w:rsidP="00132150">
      <w:r>
        <w:rPr>
          <w:rFonts w:ascii="Arial" w:hAnsi="Arial" w:cs="Arial"/>
          <w:color w:val="1F4E79"/>
        </w:rPr>
        <w:t> </w:t>
      </w:r>
    </w:p>
    <w:p w14:paraId="1A9D9300" w14:textId="77777777" w:rsidR="00132150" w:rsidRDefault="00132150" w:rsidP="00132150">
      <w:r>
        <w:rPr>
          <w:rFonts w:ascii="Arial" w:hAnsi="Arial" w:cs="Arial"/>
          <w:color w:val="1F4E79"/>
        </w:rPr>
        <w:t>Vriendelijke groeten,</w:t>
      </w:r>
    </w:p>
    <w:tbl>
      <w:tblPr>
        <w:tblW w:w="0" w:type="auto"/>
        <w:tblInd w:w="972" w:type="dxa"/>
        <w:tblCellMar>
          <w:left w:w="0" w:type="dxa"/>
          <w:right w:w="0" w:type="dxa"/>
        </w:tblCellMar>
        <w:tblLook w:val="04A0" w:firstRow="1" w:lastRow="0" w:firstColumn="1" w:lastColumn="0" w:noHBand="0" w:noVBand="1"/>
      </w:tblPr>
      <w:tblGrid>
        <w:gridCol w:w="6204"/>
      </w:tblGrid>
      <w:tr w:rsidR="00132150" w14:paraId="7F59A6DE" w14:textId="77777777">
        <w:trPr>
          <w:trHeight w:val="1760"/>
        </w:trPr>
        <w:tc>
          <w:tcPr>
            <w:tcW w:w="6204" w:type="dxa"/>
            <w:tcMar>
              <w:top w:w="0" w:type="dxa"/>
              <w:left w:w="108" w:type="dxa"/>
              <w:bottom w:w="0" w:type="dxa"/>
              <w:right w:w="108" w:type="dxa"/>
            </w:tcMar>
            <w:hideMark/>
          </w:tcPr>
          <w:p w14:paraId="2A1D3826" w14:textId="77777777" w:rsidR="00132150" w:rsidRDefault="00132150">
            <w:r>
              <w:rPr>
                <w:rFonts w:ascii="Arial" w:hAnsi="Arial" w:cs="Arial"/>
                <w:b/>
                <w:bCs/>
                <w:color w:val="000000"/>
              </w:rPr>
              <w:t> </w:t>
            </w:r>
          </w:p>
          <w:p w14:paraId="3DFFD8C8" w14:textId="77777777" w:rsidR="00132150" w:rsidRDefault="00132150">
            <w:r>
              <w:rPr>
                <w:rFonts w:ascii="Arial" w:hAnsi="Arial" w:cs="Arial"/>
                <w:color w:val="1F4E79"/>
              </w:rPr>
              <w:t>Stijn Peeters | Deskundige ruimtelijke ordening en stedenbouw</w:t>
            </w:r>
          </w:p>
          <w:p w14:paraId="1B2C355E" w14:textId="77777777" w:rsidR="00132150" w:rsidRDefault="00132150">
            <w:r>
              <w:rPr>
                <w:rFonts w:ascii="Arial" w:hAnsi="Arial" w:cs="Arial"/>
                <w:color w:val="1F4E79"/>
              </w:rPr>
              <w:t> </w:t>
            </w:r>
          </w:p>
          <w:p w14:paraId="0A082048" w14:textId="77777777" w:rsidR="00132150" w:rsidRDefault="00132150">
            <w:r>
              <w:rPr>
                <w:rFonts w:ascii="Arial" w:hAnsi="Arial" w:cs="Arial"/>
                <w:color w:val="1F4E79"/>
              </w:rPr>
              <w:t>Orchideeënlaan 17 - 1820 Steenokkerzeel</w:t>
            </w:r>
          </w:p>
          <w:p w14:paraId="74CB286B" w14:textId="77777777" w:rsidR="00132150" w:rsidRDefault="00132150">
            <w:r>
              <w:rPr>
                <w:rFonts w:ascii="Arial" w:hAnsi="Arial" w:cs="Arial"/>
                <w:color w:val="1F4E79"/>
              </w:rPr>
              <w:t>02 254 19 68</w:t>
            </w:r>
          </w:p>
          <w:p w14:paraId="30DA8EE7" w14:textId="77777777" w:rsidR="00132150" w:rsidRDefault="00132150">
            <w:hyperlink r:id="rId5" w:history="1">
              <w:r>
                <w:rPr>
                  <w:rStyle w:val="Hyperlink"/>
                  <w:rFonts w:ascii="Arial" w:hAnsi="Arial" w:cs="Arial"/>
                </w:rPr>
                <w:t>stijn.peeters@steenokkerzeel.be</w:t>
              </w:r>
            </w:hyperlink>
          </w:p>
          <w:p w14:paraId="4BA8FB79" w14:textId="77777777" w:rsidR="00132150" w:rsidRDefault="00132150">
            <w:pPr>
              <w:spacing w:line="252" w:lineRule="auto"/>
            </w:pPr>
            <w:r>
              <w:rPr>
                <w:rFonts w:ascii="Arial" w:hAnsi="Arial" w:cs="Arial"/>
                <w:b/>
                <w:bCs/>
                <w:color w:val="000000"/>
              </w:rPr>
              <w:t> </w:t>
            </w:r>
          </w:p>
          <w:p w14:paraId="2CC43CB5" w14:textId="77777777" w:rsidR="00132150" w:rsidRDefault="00132150">
            <w:pPr>
              <w:spacing w:line="252" w:lineRule="auto"/>
            </w:pPr>
            <w:r>
              <w:rPr>
                <w:rFonts w:ascii="Arial" w:hAnsi="Arial" w:cs="Arial"/>
                <w:b/>
                <w:bCs/>
                <w:color w:val="000000"/>
              </w:rPr>
              <w:t>Volg ons op de sociale media:</w:t>
            </w:r>
          </w:p>
        </w:tc>
      </w:tr>
    </w:tbl>
    <w:p w14:paraId="2D639EEA" w14:textId="77777777" w:rsidR="00132150" w:rsidRDefault="00132150" w:rsidP="00132150">
      <w:pPr>
        <w:rPr>
          <w:rFonts w:ascii="Times New Roman" w:eastAsia="Times New Roman" w:hAnsi="Times New Roman" w:cs="Times New Roman"/>
          <w:vanish/>
          <w:sz w:val="24"/>
          <w:szCs w:val="24"/>
        </w:rPr>
      </w:pPr>
    </w:p>
    <w:tbl>
      <w:tblPr>
        <w:tblW w:w="0" w:type="auto"/>
        <w:tblInd w:w="972" w:type="dxa"/>
        <w:tblCellMar>
          <w:left w:w="0" w:type="dxa"/>
          <w:right w:w="0" w:type="dxa"/>
        </w:tblCellMar>
        <w:tblLook w:val="04A0" w:firstRow="1" w:lastRow="0" w:firstColumn="1" w:lastColumn="0" w:noHBand="0" w:noVBand="1"/>
      </w:tblPr>
      <w:tblGrid>
        <w:gridCol w:w="6204"/>
      </w:tblGrid>
      <w:tr w:rsidR="00132150" w14:paraId="295C6470" w14:textId="77777777">
        <w:trPr>
          <w:trHeight w:val="1760"/>
        </w:trPr>
        <w:tc>
          <w:tcPr>
            <w:tcW w:w="6204" w:type="dxa"/>
            <w:tcMar>
              <w:top w:w="0" w:type="dxa"/>
              <w:left w:w="108" w:type="dxa"/>
              <w:bottom w:w="0" w:type="dxa"/>
              <w:right w:w="108" w:type="dxa"/>
            </w:tcMar>
            <w:hideMark/>
          </w:tcPr>
          <w:p w14:paraId="61D4520B" w14:textId="77777777" w:rsidR="00132150" w:rsidRDefault="00132150">
            <w:pPr>
              <w:rPr>
                <w:rFonts w:ascii="Times New Roman" w:eastAsia="Times New Roman" w:hAnsi="Times New Roman" w:cs="Times New Roman"/>
                <w:sz w:val="24"/>
                <w:szCs w:val="24"/>
              </w:rPr>
            </w:pPr>
          </w:p>
        </w:tc>
      </w:tr>
    </w:tbl>
    <w:p w14:paraId="5885DA81" w14:textId="77777777" w:rsidR="00132150" w:rsidRDefault="00132150" w:rsidP="00132150">
      <w:pPr>
        <w:rPr>
          <w:rFonts w:ascii="Aptos" w:hAnsi="Aptos"/>
          <w:vanish/>
          <w:sz w:val="24"/>
          <w:szCs w:val="24"/>
        </w:rPr>
      </w:pPr>
    </w:p>
    <w:tbl>
      <w:tblPr>
        <w:tblW w:w="0" w:type="auto"/>
        <w:tblInd w:w="972" w:type="dxa"/>
        <w:tblCellMar>
          <w:left w:w="0" w:type="dxa"/>
          <w:right w:w="0" w:type="dxa"/>
        </w:tblCellMar>
        <w:tblLook w:val="04A0" w:firstRow="1" w:lastRow="0" w:firstColumn="1" w:lastColumn="0" w:noHBand="0" w:noVBand="1"/>
      </w:tblPr>
      <w:tblGrid>
        <w:gridCol w:w="6204"/>
      </w:tblGrid>
      <w:tr w:rsidR="00132150" w14:paraId="34DF14C3" w14:textId="77777777">
        <w:trPr>
          <w:trHeight w:val="1760"/>
          <w:hidden/>
        </w:trPr>
        <w:tc>
          <w:tcPr>
            <w:tcW w:w="6204" w:type="dxa"/>
            <w:tcMar>
              <w:top w:w="0" w:type="dxa"/>
              <w:left w:w="108" w:type="dxa"/>
              <w:bottom w:w="0" w:type="dxa"/>
              <w:right w:w="108" w:type="dxa"/>
            </w:tcMar>
            <w:hideMark/>
          </w:tcPr>
          <w:p w14:paraId="221C5B16" w14:textId="77777777" w:rsidR="00132150" w:rsidRDefault="00132150">
            <w:pPr>
              <w:rPr>
                <w:rFonts w:ascii="Aptos" w:hAnsi="Aptos"/>
                <w:vanish/>
                <w:sz w:val="24"/>
                <w:szCs w:val="24"/>
              </w:rPr>
            </w:pPr>
          </w:p>
        </w:tc>
      </w:tr>
    </w:tbl>
    <w:p w14:paraId="6D2C5866" w14:textId="77777777" w:rsidR="00132150" w:rsidRDefault="00132150" w:rsidP="00132150">
      <w:pPr>
        <w:rPr>
          <w:rFonts w:ascii="Times New Roman" w:eastAsia="Times New Roman" w:hAnsi="Times New Roman" w:cs="Times New Roman"/>
          <w:vanish/>
          <w:sz w:val="24"/>
          <w:szCs w:val="24"/>
        </w:rPr>
      </w:pPr>
    </w:p>
    <w:tbl>
      <w:tblPr>
        <w:tblW w:w="0" w:type="auto"/>
        <w:tblInd w:w="972" w:type="dxa"/>
        <w:tblCellMar>
          <w:left w:w="0" w:type="dxa"/>
          <w:right w:w="0" w:type="dxa"/>
        </w:tblCellMar>
        <w:tblLook w:val="04A0" w:firstRow="1" w:lastRow="0" w:firstColumn="1" w:lastColumn="0" w:noHBand="0" w:noVBand="1"/>
      </w:tblPr>
      <w:tblGrid>
        <w:gridCol w:w="6204"/>
      </w:tblGrid>
      <w:tr w:rsidR="00132150" w14:paraId="43C8950D" w14:textId="77777777">
        <w:trPr>
          <w:trHeight w:val="1760"/>
        </w:trPr>
        <w:tc>
          <w:tcPr>
            <w:tcW w:w="6204" w:type="dxa"/>
            <w:tcMar>
              <w:top w:w="0" w:type="dxa"/>
              <w:left w:w="108" w:type="dxa"/>
              <w:bottom w:w="0" w:type="dxa"/>
              <w:right w:w="108" w:type="dxa"/>
            </w:tcMar>
            <w:hideMark/>
          </w:tcPr>
          <w:p w14:paraId="59483FE8" w14:textId="77777777" w:rsidR="00132150" w:rsidRDefault="00132150">
            <w:pPr>
              <w:rPr>
                <w:rFonts w:ascii="Times New Roman" w:eastAsia="Times New Roman" w:hAnsi="Times New Roman" w:cs="Times New Roman"/>
                <w:sz w:val="24"/>
                <w:szCs w:val="24"/>
              </w:rPr>
            </w:pPr>
          </w:p>
        </w:tc>
      </w:tr>
    </w:tbl>
    <w:p w14:paraId="010AF189" w14:textId="77777777" w:rsidR="00132150" w:rsidRDefault="00132150" w:rsidP="00132150">
      <w:pPr>
        <w:rPr>
          <w:rFonts w:ascii="Aptos" w:hAnsi="Aptos"/>
          <w:vanish/>
          <w:sz w:val="24"/>
          <w:szCs w:val="24"/>
        </w:rPr>
      </w:pPr>
    </w:p>
    <w:tbl>
      <w:tblPr>
        <w:tblW w:w="0" w:type="auto"/>
        <w:tblInd w:w="972" w:type="dxa"/>
        <w:tblCellMar>
          <w:left w:w="0" w:type="dxa"/>
          <w:right w:w="0" w:type="dxa"/>
        </w:tblCellMar>
        <w:tblLook w:val="04A0" w:firstRow="1" w:lastRow="0" w:firstColumn="1" w:lastColumn="0" w:noHBand="0" w:noVBand="1"/>
      </w:tblPr>
      <w:tblGrid>
        <w:gridCol w:w="5403"/>
        <w:gridCol w:w="2697"/>
      </w:tblGrid>
      <w:tr w:rsidR="00132150" w14:paraId="217905AA" w14:textId="77777777">
        <w:trPr>
          <w:trHeight w:val="1760"/>
        </w:trPr>
        <w:tc>
          <w:tcPr>
            <w:tcW w:w="6204" w:type="dxa"/>
            <w:tcMar>
              <w:top w:w="0" w:type="dxa"/>
              <w:left w:w="108" w:type="dxa"/>
              <w:bottom w:w="0" w:type="dxa"/>
              <w:right w:w="108" w:type="dxa"/>
            </w:tcMar>
            <w:hideMark/>
          </w:tcPr>
          <w:p w14:paraId="1BE0D822" w14:textId="77777777" w:rsidR="00132150" w:rsidRDefault="00132150">
            <w:r>
              <w:rPr>
                <w:rFonts w:ascii="Arial" w:hAnsi="Arial" w:cs="Arial"/>
                <w:color w:val="000000"/>
              </w:rPr>
              <w:lastRenderedPageBreak/>
              <w:t> </w:t>
            </w:r>
          </w:p>
        </w:tc>
        <w:tc>
          <w:tcPr>
            <w:tcW w:w="3084" w:type="dxa"/>
            <w:tcMar>
              <w:top w:w="0" w:type="dxa"/>
              <w:left w:w="108" w:type="dxa"/>
              <w:bottom w:w="0" w:type="dxa"/>
              <w:right w:w="108" w:type="dxa"/>
            </w:tcMar>
            <w:hideMark/>
          </w:tcPr>
          <w:p w14:paraId="1BD04F25" w14:textId="77777777" w:rsidR="00132150" w:rsidRDefault="00132150"/>
        </w:tc>
      </w:tr>
    </w:tbl>
    <w:p w14:paraId="3ADB03F7" w14:textId="77777777" w:rsidR="00132150" w:rsidRDefault="00132150" w:rsidP="00132150">
      <w:pPr>
        <w:rPr>
          <w:rFonts w:ascii="Times New Roman" w:eastAsia="Times New Roman" w:hAnsi="Times New Roman" w:cs="Times New Roman"/>
          <w:vanish/>
          <w:sz w:val="24"/>
          <w:szCs w:val="24"/>
        </w:rPr>
      </w:pPr>
    </w:p>
    <w:tbl>
      <w:tblPr>
        <w:tblW w:w="0" w:type="auto"/>
        <w:tblInd w:w="972" w:type="dxa"/>
        <w:tblCellMar>
          <w:left w:w="0" w:type="dxa"/>
          <w:right w:w="0" w:type="dxa"/>
        </w:tblCellMar>
        <w:tblLook w:val="04A0" w:firstRow="1" w:lastRow="0" w:firstColumn="1" w:lastColumn="0" w:noHBand="0" w:noVBand="1"/>
      </w:tblPr>
      <w:tblGrid>
        <w:gridCol w:w="3084"/>
      </w:tblGrid>
      <w:tr w:rsidR="00132150" w14:paraId="08471AA9" w14:textId="77777777">
        <w:trPr>
          <w:trHeight w:val="1760"/>
        </w:trPr>
        <w:tc>
          <w:tcPr>
            <w:tcW w:w="3084" w:type="dxa"/>
            <w:tcMar>
              <w:top w:w="0" w:type="dxa"/>
              <w:left w:w="108" w:type="dxa"/>
              <w:bottom w:w="0" w:type="dxa"/>
              <w:right w:w="108" w:type="dxa"/>
            </w:tcMar>
            <w:hideMark/>
          </w:tcPr>
          <w:p w14:paraId="7F33FB92" w14:textId="77777777" w:rsidR="00132150" w:rsidRDefault="00132150">
            <w:pPr>
              <w:rPr>
                <w:rFonts w:ascii="Times New Roman" w:eastAsia="Times New Roman" w:hAnsi="Times New Roman" w:cs="Times New Roman"/>
                <w:sz w:val="24"/>
                <w:szCs w:val="24"/>
              </w:rPr>
            </w:pPr>
          </w:p>
        </w:tc>
      </w:tr>
    </w:tbl>
    <w:p w14:paraId="2AD67A5F" w14:textId="77777777" w:rsidR="00132150" w:rsidRDefault="00132150" w:rsidP="00132150">
      <w:r>
        <w:rPr>
          <w:rFonts w:ascii="Arial Narrow" w:hAnsi="Arial Narrow"/>
          <w:color w:val="000000"/>
          <w:sz w:val="15"/>
          <w:szCs w:val="15"/>
          <w:lang w:val="nl-NL"/>
        </w:rPr>
        <w:t> </w:t>
      </w:r>
    </w:p>
    <w:p w14:paraId="0121521A" w14:textId="77777777" w:rsidR="00132150" w:rsidRDefault="00132150" w:rsidP="00132150">
      <w:r>
        <w:rPr>
          <w:rFonts w:ascii="Arial" w:hAnsi="Arial" w:cs="Arial"/>
          <w:color w:val="7F7F7F"/>
          <w:sz w:val="18"/>
          <w:szCs w:val="18"/>
        </w:rPr>
        <w:t>In de huidige stand van de wetgeving kunnen via e-mail verstuurde of ontvangen berichten niet beschouwd worden als officiële briefwisseling. Om bewijskracht in rechte te kunnen hebben, moet alle uitgaande correspondentie dan ook via briefwisseling verlopen en voorzien zijn van de handtekeningen van burgemeester/voorzitter vast bureau en algemeen directeur. De inhoud van de door de diensten verstuurde e-mail verbindt het lokale bestuur Steenokkerzeel aldus op generlei wijze, noch kan de aansprakelijkheid van het bestuur erdoor in het gedrang worden gebracht.</w:t>
      </w:r>
    </w:p>
    <w:p w14:paraId="76575CC6" w14:textId="77777777" w:rsidR="00132150" w:rsidRDefault="00132150" w:rsidP="00132150">
      <w:pPr>
        <w:ind w:left="360"/>
      </w:pPr>
      <w:r>
        <w:rPr>
          <w:rFonts w:ascii="Arial" w:hAnsi="Arial" w:cs="Arial"/>
          <w:color w:val="7F7F7F"/>
          <w:sz w:val="18"/>
          <w:szCs w:val="18"/>
        </w:rPr>
        <w:t> </w:t>
      </w:r>
    </w:p>
    <w:p w14:paraId="108F1404" w14:textId="77777777" w:rsidR="00132150" w:rsidRDefault="00132150" w:rsidP="00132150">
      <w:r>
        <w:rPr>
          <w:rFonts w:ascii="Webdings" w:hAnsi="Webdings"/>
          <w:b/>
          <w:bCs/>
          <w:color w:val="008000"/>
          <w:sz w:val="48"/>
          <w:szCs w:val="48"/>
          <w:lang w:val="nl-NL"/>
        </w:rPr>
        <w:t>P</w:t>
      </w:r>
      <w:r>
        <w:rPr>
          <w:rFonts w:ascii="Arial Narrow" w:hAnsi="Arial Narrow"/>
          <w:b/>
          <w:bCs/>
          <w:color w:val="000000"/>
          <w:sz w:val="15"/>
          <w:szCs w:val="15"/>
          <w:lang w:val="nl-NL"/>
        </w:rPr>
        <w:t xml:space="preserve"> </w:t>
      </w:r>
      <w:r>
        <w:rPr>
          <w:rFonts w:ascii="Arial" w:hAnsi="Arial" w:cs="Arial"/>
          <w:color w:val="000000"/>
          <w:sz w:val="15"/>
          <w:szCs w:val="15"/>
          <w:lang w:val="nl-NL"/>
        </w:rPr>
        <w:t>Hou rekening met het milieu voor je deze mail uitprint.</w:t>
      </w:r>
    </w:p>
    <w:p w14:paraId="5BFF94AD" w14:textId="77777777" w:rsidR="00132150" w:rsidRDefault="00132150" w:rsidP="00132150">
      <w:r>
        <w:t> </w:t>
      </w:r>
    </w:p>
    <w:p w14:paraId="4808BE58" w14:textId="77777777" w:rsidR="00874437" w:rsidRDefault="00874437"/>
    <w:sectPr w:rsidR="00874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50"/>
    <w:rsid w:val="00132150"/>
    <w:rsid w:val="003F0332"/>
    <w:rsid w:val="00416C6C"/>
    <w:rsid w:val="007A42ED"/>
    <w:rsid w:val="007F6631"/>
    <w:rsid w:val="00874437"/>
    <w:rsid w:val="00F53EA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F82C"/>
  <w15:chartTrackingRefBased/>
  <w15:docId w15:val="{1E943367-8D5A-44FA-B44D-40B781E6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2150"/>
    <w:pPr>
      <w:spacing w:after="0" w:line="240" w:lineRule="auto"/>
    </w:pPr>
    <w:rPr>
      <w:rFonts w:ascii="Calibri" w:hAnsi="Calibri" w:cs="Calibri"/>
      <w:kern w:val="0"/>
      <w:lang w:eastAsia="nl-BE"/>
      <w14:ligatures w14:val="none"/>
    </w:rPr>
  </w:style>
  <w:style w:type="paragraph" w:styleId="Kop1">
    <w:name w:val="heading 1"/>
    <w:basedOn w:val="Standaard"/>
    <w:next w:val="Standaard"/>
    <w:link w:val="Kop1Char"/>
    <w:uiPriority w:val="9"/>
    <w:qFormat/>
    <w:rsid w:val="0013215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3215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3215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32150"/>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132150"/>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132150"/>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132150"/>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132150"/>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132150"/>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21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21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21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21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21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21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21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21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2150"/>
    <w:rPr>
      <w:rFonts w:eastAsiaTheme="majorEastAsia" w:cstheme="majorBidi"/>
      <w:color w:val="272727" w:themeColor="text1" w:themeTint="D8"/>
    </w:rPr>
  </w:style>
  <w:style w:type="paragraph" w:styleId="Titel">
    <w:name w:val="Title"/>
    <w:basedOn w:val="Standaard"/>
    <w:next w:val="Standaard"/>
    <w:link w:val="TitelChar"/>
    <w:uiPriority w:val="10"/>
    <w:qFormat/>
    <w:rsid w:val="0013215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321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215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321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2150"/>
    <w:pPr>
      <w:spacing w:before="160" w:after="160" w:line="259"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132150"/>
    <w:rPr>
      <w:i/>
      <w:iCs/>
      <w:color w:val="404040" w:themeColor="text1" w:themeTint="BF"/>
    </w:rPr>
  </w:style>
  <w:style w:type="paragraph" w:styleId="Lijstalinea">
    <w:name w:val="List Paragraph"/>
    <w:basedOn w:val="Standaard"/>
    <w:uiPriority w:val="34"/>
    <w:qFormat/>
    <w:rsid w:val="00132150"/>
    <w:pPr>
      <w:spacing w:after="160" w:line="259" w:lineRule="auto"/>
      <w:ind w:left="720"/>
      <w:contextualSpacing/>
    </w:pPr>
    <w:rPr>
      <w:rFonts w:ascii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132150"/>
    <w:rPr>
      <w:i/>
      <w:iCs/>
      <w:color w:val="0F4761" w:themeColor="accent1" w:themeShade="BF"/>
    </w:rPr>
  </w:style>
  <w:style w:type="paragraph" w:styleId="Duidelijkcitaat">
    <w:name w:val="Intense Quote"/>
    <w:basedOn w:val="Standaard"/>
    <w:next w:val="Standaard"/>
    <w:link w:val="DuidelijkcitaatChar"/>
    <w:uiPriority w:val="30"/>
    <w:qFormat/>
    <w:rsid w:val="001321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132150"/>
    <w:rPr>
      <w:i/>
      <w:iCs/>
      <w:color w:val="0F4761" w:themeColor="accent1" w:themeShade="BF"/>
    </w:rPr>
  </w:style>
  <w:style w:type="character" w:styleId="Intensieveverwijzing">
    <w:name w:val="Intense Reference"/>
    <w:basedOn w:val="Standaardalinea-lettertype"/>
    <w:uiPriority w:val="32"/>
    <w:qFormat/>
    <w:rsid w:val="00132150"/>
    <w:rPr>
      <w:b/>
      <w:bCs/>
      <w:smallCaps/>
      <w:color w:val="0F4761" w:themeColor="accent1" w:themeShade="BF"/>
      <w:spacing w:val="5"/>
    </w:rPr>
  </w:style>
  <w:style w:type="character" w:styleId="Hyperlink">
    <w:name w:val="Hyperlink"/>
    <w:basedOn w:val="Standaardalinea-lettertype"/>
    <w:uiPriority w:val="99"/>
    <w:semiHidden/>
    <w:unhideWhenUsed/>
    <w:rsid w:val="001321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ijn.peeters@steenokkerzeel.be" TargetMode="External"/><Relationship Id="rId10" Type="http://schemas.openxmlformats.org/officeDocument/2006/relationships/customXml" Target="../customXml/item3.xml"/><Relationship Id="rId4" Type="http://schemas.openxmlformats.org/officeDocument/2006/relationships/hyperlink" Target="mailto:stijn.peeters@steenokkerzeel.be" TargetMode="Externa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DDC075B6A50428F2BF5FA19BDC6BA" ma:contentTypeVersion="13" ma:contentTypeDescription="Create a new document." ma:contentTypeScope="" ma:versionID="30b3ed2579c7648cf3615c69283cf5d8">
  <xsd:schema xmlns:xsd="http://www.w3.org/2001/XMLSchema" xmlns:xs="http://www.w3.org/2001/XMLSchema" xmlns:p="http://schemas.microsoft.com/office/2006/metadata/properties" xmlns:ns2="0da09ae8-2214-4a02-98e2-e9be1ecf5c32" xmlns:ns3="5f183407-3f5a-42c0-bb82-a4c586f4d0ca" targetNamespace="http://schemas.microsoft.com/office/2006/metadata/properties" ma:root="true" ma:fieldsID="607d30f249441d46bc9e787baa96628a" ns2:_="" ns3:_="">
    <xsd:import namespace="0da09ae8-2214-4a02-98e2-e9be1ecf5c32"/>
    <xsd:import namespace="5f183407-3f5a-42c0-bb82-a4c586f4d0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09ae8-2214-4a02-98e2-e9be1ecf5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7f8d2a-8412-4d46-8aa8-b9dd4b8e68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183407-3f5a-42c0-bb82-a4c586f4d0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391692-a28d-4dd3-affc-cba5a84c0b31}" ma:internalName="TaxCatchAll" ma:showField="CatchAllData" ma:web="5f183407-3f5a-42c0-bb82-a4c586f4d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183407-3f5a-42c0-bb82-a4c586f4d0ca" xsi:nil="true"/>
    <lcf76f155ced4ddcb4097134ff3c332f xmlns="0da09ae8-2214-4a02-98e2-e9be1ecf5c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3DDF-22E3-459F-8884-F99EE51A8636}"/>
</file>

<file path=customXml/itemProps2.xml><?xml version="1.0" encoding="utf-8"?>
<ds:datastoreItem xmlns:ds="http://schemas.openxmlformats.org/officeDocument/2006/customXml" ds:itemID="{6F0717B6-7F2C-47E5-9AAE-01A58734E212}"/>
</file>

<file path=customXml/itemProps3.xml><?xml version="1.0" encoding="utf-8"?>
<ds:datastoreItem xmlns:ds="http://schemas.openxmlformats.org/officeDocument/2006/customXml" ds:itemID="{8C072784-2D12-43DA-AE2F-FDF40B335E14}"/>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1501</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dc:creator>
  <cp:keywords/>
  <dc:description/>
  <cp:lastModifiedBy>Betty</cp:lastModifiedBy>
  <cp:revision>1</cp:revision>
  <cp:lastPrinted>2026-01-20T10:25:00Z</cp:lastPrinted>
  <dcterms:created xsi:type="dcterms:W3CDTF">2026-01-20T10:24:00Z</dcterms:created>
  <dcterms:modified xsi:type="dcterms:W3CDTF">2026-01-20T10:26:00Z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0x0101009C9DDC075B6A50428F2BF5FA19BDC6BA</vt:lpwstr>
  </property>
</Properties>
</file>